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A379" w14:textId="7B5CC88B" w:rsidR="00DE657E" w:rsidRPr="006D6007" w:rsidRDefault="00DE657E" w:rsidP="00DE657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007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721ECD">
        <w:rPr>
          <w:rFonts w:ascii="Times New Roman" w:eastAsia="Calibri" w:hAnsi="Times New Roman" w:cs="Times New Roman"/>
          <w:b/>
          <w:sz w:val="24"/>
          <w:szCs w:val="24"/>
        </w:rPr>
        <w:t>53</w:t>
      </w:r>
      <w:r w:rsidRPr="006D6007">
        <w:rPr>
          <w:rFonts w:ascii="Times New Roman" w:eastAsia="Calibri" w:hAnsi="Times New Roman" w:cs="Times New Roman"/>
          <w:b/>
          <w:sz w:val="24"/>
          <w:szCs w:val="24"/>
        </w:rPr>
        <w:t>/23</w:t>
      </w:r>
    </w:p>
    <w:p w14:paraId="6E795C3B" w14:textId="77777777" w:rsidR="00DE657E" w:rsidRPr="006D6007" w:rsidRDefault="00DE657E" w:rsidP="00DE657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007">
        <w:rPr>
          <w:rFonts w:ascii="Times New Roman" w:eastAsia="Calibri" w:hAnsi="Times New Roman" w:cs="Times New Roman"/>
          <w:b/>
          <w:sz w:val="24"/>
          <w:szCs w:val="24"/>
        </w:rPr>
        <w:t xml:space="preserve">STAROSTY ŚWIECKIEGO </w:t>
      </w:r>
    </w:p>
    <w:p w14:paraId="40D42644" w14:textId="03AAA9DE" w:rsidR="00DE657E" w:rsidRPr="006D6007" w:rsidRDefault="00DE657E" w:rsidP="00DE657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007"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Pr="00E17BDB">
        <w:rPr>
          <w:rFonts w:ascii="Times New Roman" w:eastAsia="Calibri" w:hAnsi="Times New Roman" w:cs="Times New Roman"/>
          <w:b/>
          <w:sz w:val="24"/>
          <w:szCs w:val="24"/>
        </w:rPr>
        <w:t>dnia</w:t>
      </w:r>
      <w:r w:rsidR="00721ECD">
        <w:rPr>
          <w:rFonts w:ascii="Times New Roman" w:eastAsia="Calibri" w:hAnsi="Times New Roman" w:cs="Times New Roman"/>
          <w:b/>
          <w:sz w:val="24"/>
          <w:szCs w:val="24"/>
        </w:rPr>
        <w:t xml:space="preserve"> 04 </w:t>
      </w:r>
      <w:r w:rsidR="007177E6">
        <w:rPr>
          <w:rFonts w:ascii="Times New Roman" w:eastAsia="Calibri" w:hAnsi="Times New Roman" w:cs="Times New Roman"/>
          <w:b/>
          <w:sz w:val="24"/>
          <w:szCs w:val="24"/>
        </w:rPr>
        <w:t>sierpnia</w:t>
      </w:r>
      <w:r w:rsidR="00170FC3" w:rsidRPr="006D60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D6007">
        <w:rPr>
          <w:rFonts w:ascii="Times New Roman" w:eastAsia="Calibri" w:hAnsi="Times New Roman" w:cs="Times New Roman"/>
          <w:b/>
          <w:sz w:val="24"/>
          <w:szCs w:val="24"/>
        </w:rPr>
        <w:t>2023 roku</w:t>
      </w:r>
    </w:p>
    <w:p w14:paraId="25CCC8A9" w14:textId="77777777" w:rsidR="00DE657E" w:rsidRPr="006D6007" w:rsidRDefault="00DE657E" w:rsidP="00DE657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3AB996" w14:textId="6EA26109" w:rsidR="00DE657E" w:rsidRPr="00E17BDB" w:rsidRDefault="00DE657E" w:rsidP="00DE65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17BDB">
        <w:rPr>
          <w:rFonts w:ascii="Times New Roman" w:eastAsia="Calibri" w:hAnsi="Times New Roman" w:cs="Times New Roman"/>
          <w:b/>
        </w:rPr>
        <w:t>w sprawie ogłoszenia</w:t>
      </w:r>
      <w:r w:rsidR="007177E6">
        <w:rPr>
          <w:rFonts w:ascii="Times New Roman" w:eastAsia="Calibri" w:hAnsi="Times New Roman" w:cs="Times New Roman"/>
          <w:b/>
        </w:rPr>
        <w:t xml:space="preserve"> drugiego</w:t>
      </w:r>
      <w:r w:rsidRPr="00E17BDB">
        <w:rPr>
          <w:rFonts w:ascii="Times New Roman" w:eastAsia="Calibri" w:hAnsi="Times New Roman" w:cs="Times New Roman"/>
          <w:b/>
        </w:rPr>
        <w:t xml:space="preserve"> przetargu ustnego nieograniczonego na zbycie nieruchomości położonej w</w:t>
      </w:r>
      <w:r w:rsidR="00E17BDB">
        <w:rPr>
          <w:rFonts w:ascii="Times New Roman" w:eastAsia="Calibri" w:hAnsi="Times New Roman" w:cs="Times New Roman"/>
          <w:b/>
        </w:rPr>
        <w:t> </w:t>
      </w:r>
      <w:r w:rsidRPr="00E17BDB">
        <w:rPr>
          <w:rFonts w:ascii="Times New Roman" w:eastAsia="Calibri" w:hAnsi="Times New Roman" w:cs="Times New Roman"/>
          <w:b/>
        </w:rPr>
        <w:t xml:space="preserve">miejscowości Świecie, gm. Świecie stanowiącej własność Skarbu Państwa </w:t>
      </w:r>
    </w:p>
    <w:p w14:paraId="33EE8031" w14:textId="77777777" w:rsidR="00DE657E" w:rsidRPr="00E17BDB" w:rsidRDefault="00DE657E" w:rsidP="00DE657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FB8A354" w14:textId="625650B0" w:rsidR="00DE657E" w:rsidRPr="00E17BDB" w:rsidRDefault="00DE657E" w:rsidP="00DE657E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  <w:b/>
        </w:rPr>
        <w:t xml:space="preserve">               </w:t>
      </w:r>
      <w:r w:rsidRPr="00E17BDB">
        <w:rPr>
          <w:rFonts w:ascii="Times New Roman" w:eastAsia="Calibri" w:hAnsi="Times New Roman" w:cs="Times New Roman"/>
        </w:rPr>
        <w:t>Na podstawie art.11 ust. 1, art. 13 ust.1, art. 23 ust.1 pkt. 7</w:t>
      </w:r>
      <w:r w:rsidR="00E30EB0">
        <w:rPr>
          <w:rFonts w:ascii="Times New Roman" w:eastAsia="Calibri" w:hAnsi="Times New Roman" w:cs="Times New Roman"/>
        </w:rPr>
        <w:t xml:space="preserve">, </w:t>
      </w:r>
      <w:r w:rsidRPr="00E17BDB">
        <w:rPr>
          <w:rFonts w:ascii="Times New Roman" w:eastAsia="Calibri" w:hAnsi="Times New Roman" w:cs="Times New Roman"/>
        </w:rPr>
        <w:t>art. 38 ust. 1</w:t>
      </w:r>
      <w:r w:rsidR="00E30EB0">
        <w:rPr>
          <w:rFonts w:ascii="Times New Roman" w:eastAsia="Calibri" w:hAnsi="Times New Roman" w:cs="Times New Roman"/>
        </w:rPr>
        <w:t xml:space="preserve">, art. </w:t>
      </w:r>
      <w:r w:rsidR="00EA23B3">
        <w:rPr>
          <w:rFonts w:ascii="Times New Roman" w:eastAsia="Calibri" w:hAnsi="Times New Roman" w:cs="Times New Roman"/>
        </w:rPr>
        <w:t xml:space="preserve">39 </w:t>
      </w:r>
      <w:r w:rsidR="00E30EB0">
        <w:rPr>
          <w:rFonts w:ascii="Times New Roman" w:eastAsia="Calibri" w:hAnsi="Times New Roman" w:cs="Times New Roman"/>
        </w:rPr>
        <w:t>ust. 1</w:t>
      </w:r>
      <w:r w:rsidRPr="00E17BDB">
        <w:rPr>
          <w:rFonts w:ascii="Times New Roman" w:eastAsia="Calibri" w:hAnsi="Times New Roman" w:cs="Times New Roman"/>
        </w:rPr>
        <w:t xml:space="preserve"> </w:t>
      </w:r>
      <w:r w:rsidR="00E30EB0">
        <w:rPr>
          <w:rFonts w:ascii="Times New Roman" w:eastAsia="Calibri" w:hAnsi="Times New Roman" w:cs="Times New Roman"/>
        </w:rPr>
        <w:t xml:space="preserve">oraz art. 67 ust. 2 pkt 2 </w:t>
      </w:r>
      <w:r w:rsidRPr="00E17BDB">
        <w:rPr>
          <w:rFonts w:ascii="Times New Roman" w:eastAsia="Calibri" w:hAnsi="Times New Roman" w:cs="Times New Roman"/>
        </w:rPr>
        <w:t>ustawy z dnia 21 sierpnia 1997 roku, o gospodarce nieruchomościami (Dz.U. z 2023 r. poz. 344) Starosta Świecki, wykonujący zadanie z zakresu administracji rządowej, zarządza  co następuje:</w:t>
      </w:r>
    </w:p>
    <w:p w14:paraId="27E19C26" w14:textId="29D05FBA" w:rsidR="00DE657E" w:rsidRDefault="00DE657E" w:rsidP="00DE657E">
      <w:p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  <w:b/>
        </w:rPr>
        <w:t xml:space="preserve">§ 1. </w:t>
      </w:r>
      <w:r w:rsidRPr="00E17BDB">
        <w:rPr>
          <w:rFonts w:ascii="Times New Roman" w:eastAsia="Calibri" w:hAnsi="Times New Roman" w:cs="Times New Roman"/>
          <w:bCs/>
        </w:rPr>
        <w:t>1.</w:t>
      </w:r>
      <w:r w:rsidRPr="00E17BDB">
        <w:rPr>
          <w:rFonts w:ascii="Times New Roman" w:eastAsia="Calibri" w:hAnsi="Times New Roman" w:cs="Times New Roman"/>
          <w:b/>
        </w:rPr>
        <w:t xml:space="preserve"> </w:t>
      </w:r>
      <w:r w:rsidRPr="00E17BDB">
        <w:rPr>
          <w:rFonts w:ascii="Times New Roman" w:eastAsia="Calibri" w:hAnsi="Times New Roman" w:cs="Times New Roman"/>
        </w:rPr>
        <w:t>Ogłosić</w:t>
      </w:r>
      <w:r w:rsidR="007177E6">
        <w:rPr>
          <w:rFonts w:ascii="Times New Roman" w:eastAsia="Calibri" w:hAnsi="Times New Roman" w:cs="Times New Roman"/>
        </w:rPr>
        <w:t xml:space="preserve"> drugi</w:t>
      </w:r>
      <w:r w:rsidRPr="00E17BDB">
        <w:rPr>
          <w:rFonts w:ascii="Times New Roman" w:eastAsia="Calibri" w:hAnsi="Times New Roman" w:cs="Times New Roman"/>
        </w:rPr>
        <w:t xml:space="preserve"> przetarg ustny nieograniczony na zbycie</w:t>
      </w:r>
      <w:r w:rsidR="00E17BDB">
        <w:rPr>
          <w:rFonts w:ascii="Times New Roman" w:eastAsia="Calibri" w:hAnsi="Times New Roman" w:cs="Times New Roman"/>
        </w:rPr>
        <w:t xml:space="preserve"> </w:t>
      </w:r>
      <w:r w:rsidRPr="00AF5163">
        <w:rPr>
          <w:rFonts w:ascii="Times New Roman" w:eastAsia="Calibri" w:hAnsi="Times New Roman" w:cs="Times New Roman"/>
          <w:b/>
          <w:bCs/>
        </w:rPr>
        <w:t>lokalu mieszkalnego nr 2</w:t>
      </w:r>
      <w:r w:rsidRPr="00E17BDB">
        <w:rPr>
          <w:rFonts w:ascii="Times New Roman" w:eastAsia="Calibri" w:hAnsi="Times New Roman" w:cs="Times New Roman"/>
        </w:rPr>
        <w:t xml:space="preserve"> o powierzchni użytkowej 70,02 m2 wraz z udziałem w prawie własności części wspólnej</w:t>
      </w:r>
      <w:r w:rsidR="00AF5163" w:rsidRPr="00AF5163">
        <w:rPr>
          <w:rFonts w:ascii="Times New Roman" w:eastAsia="Calibri" w:hAnsi="Times New Roman" w:cs="Times New Roman"/>
        </w:rPr>
        <w:t xml:space="preserve"> </w:t>
      </w:r>
      <w:r w:rsidR="00AF5163" w:rsidRPr="00E17BDB">
        <w:rPr>
          <w:rFonts w:ascii="Times New Roman" w:eastAsia="Calibri" w:hAnsi="Times New Roman" w:cs="Times New Roman"/>
        </w:rPr>
        <w:t>nieruchomości stanowiącej własność Skarbu Państwa, oznaczonej geodezyjnie jako działka nr 685/5 o pow. 0,0420 ha, położonej w obrębie Świecie, gmina Świecie, zapisan</w:t>
      </w:r>
      <w:r w:rsidR="001D38E9">
        <w:rPr>
          <w:rFonts w:ascii="Times New Roman" w:eastAsia="Calibri" w:hAnsi="Times New Roman" w:cs="Times New Roman"/>
        </w:rPr>
        <w:t>ej</w:t>
      </w:r>
      <w:r w:rsidR="00AF5163" w:rsidRPr="00E17BDB">
        <w:rPr>
          <w:rFonts w:ascii="Times New Roman" w:eastAsia="Calibri" w:hAnsi="Times New Roman" w:cs="Times New Roman"/>
        </w:rPr>
        <w:t xml:space="preserve"> w księdze wieczystej nr BY1S/00021071/4.</w:t>
      </w:r>
      <w:r w:rsidRPr="00E17BDB">
        <w:rPr>
          <w:rFonts w:ascii="Times New Roman" w:eastAsia="Calibri" w:hAnsi="Times New Roman" w:cs="Times New Roman"/>
        </w:rPr>
        <w:t xml:space="preserve"> Lokal znajduje się w</w:t>
      </w:r>
      <w:r w:rsidR="00E17BDB">
        <w:rPr>
          <w:rFonts w:ascii="Times New Roman" w:eastAsia="Calibri" w:hAnsi="Times New Roman" w:cs="Times New Roman"/>
        </w:rPr>
        <w:t> </w:t>
      </w:r>
      <w:r w:rsidRPr="00E17BDB">
        <w:rPr>
          <w:rFonts w:ascii="Times New Roman" w:eastAsia="Calibri" w:hAnsi="Times New Roman" w:cs="Times New Roman"/>
        </w:rPr>
        <w:t>budynku wielorodzinnym położonym w Świeciu przy ul. Wojska Polskiego 161</w:t>
      </w:r>
      <w:r w:rsidR="00AF5163">
        <w:rPr>
          <w:rFonts w:ascii="Times New Roman" w:eastAsia="Calibri" w:hAnsi="Times New Roman" w:cs="Times New Roman"/>
        </w:rPr>
        <w:t>.</w:t>
      </w:r>
    </w:p>
    <w:p w14:paraId="7E21009D" w14:textId="729EEE1F" w:rsidR="00D72902" w:rsidRPr="00D72902" w:rsidRDefault="00D72902" w:rsidP="00D72902">
      <w:pPr>
        <w:spacing w:after="200" w:line="240" w:lineRule="auto"/>
        <w:ind w:left="993" w:hanging="426"/>
        <w:jc w:val="both"/>
        <w:rPr>
          <w:rFonts w:ascii="Times New Roman" w:eastAsia="Calibri" w:hAnsi="Times New Roman" w:cs="Times New Roman"/>
          <w:bCs/>
        </w:rPr>
      </w:pPr>
      <w:r w:rsidRPr="00D72902">
        <w:rPr>
          <w:rFonts w:ascii="Times New Roman" w:eastAsia="Calibri" w:hAnsi="Times New Roman" w:cs="Times New Roman"/>
          <w:bCs/>
        </w:rPr>
        <w:t xml:space="preserve">2. </w:t>
      </w:r>
      <w:r>
        <w:rPr>
          <w:rFonts w:ascii="Times New Roman" w:eastAsia="Calibri" w:hAnsi="Times New Roman" w:cs="Times New Roman"/>
          <w:bCs/>
        </w:rPr>
        <w:t xml:space="preserve">Obniżyć cenę wywoławczą  do kwoty 160.000,00 zł (co stanowi </w:t>
      </w:r>
      <w:r w:rsidR="00E30EB0">
        <w:rPr>
          <w:rFonts w:ascii="Times New Roman" w:eastAsia="Calibri" w:hAnsi="Times New Roman" w:cs="Times New Roman"/>
          <w:bCs/>
        </w:rPr>
        <w:t>80</w:t>
      </w:r>
      <w:r>
        <w:rPr>
          <w:rFonts w:ascii="Times New Roman" w:eastAsia="Calibri" w:hAnsi="Times New Roman" w:cs="Times New Roman"/>
          <w:bCs/>
        </w:rPr>
        <w:t xml:space="preserve"> % ceny wywoławczej ustalonej w pierwszym przetargu)</w:t>
      </w:r>
    </w:p>
    <w:p w14:paraId="4FD11986" w14:textId="6C10C88F" w:rsidR="00DE657E" w:rsidRPr="00E17BDB" w:rsidRDefault="00DE657E" w:rsidP="00DE657E">
      <w:pPr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  <w:b/>
        </w:rPr>
        <w:t xml:space="preserve">         </w:t>
      </w:r>
      <w:r w:rsidR="00D72902">
        <w:rPr>
          <w:rFonts w:ascii="Times New Roman" w:eastAsia="Calibri" w:hAnsi="Times New Roman" w:cs="Times New Roman"/>
        </w:rPr>
        <w:t xml:space="preserve">3. </w:t>
      </w:r>
      <w:r w:rsidRPr="00E17BDB">
        <w:rPr>
          <w:rFonts w:ascii="Times New Roman" w:eastAsia="Calibri" w:hAnsi="Times New Roman" w:cs="Times New Roman"/>
        </w:rPr>
        <w:t>Ogłoszenie o przetargu stanowi załącznik nr 1 do niniejszego zarządzenia.</w:t>
      </w:r>
    </w:p>
    <w:p w14:paraId="23CCFD14" w14:textId="77777777" w:rsidR="00DE657E" w:rsidRPr="00E17BDB" w:rsidRDefault="00DE657E" w:rsidP="00DE657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A15A21D" w14:textId="77777777" w:rsidR="00DE657E" w:rsidRPr="00E17BDB" w:rsidRDefault="00DE657E" w:rsidP="00DE657E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  <w:b/>
        </w:rPr>
        <w:t xml:space="preserve">§ 2.  </w:t>
      </w:r>
      <w:r w:rsidRPr="00E17BDB">
        <w:rPr>
          <w:rFonts w:ascii="Times New Roman" w:eastAsia="Calibri" w:hAnsi="Times New Roman" w:cs="Times New Roman"/>
        </w:rPr>
        <w:t>Przyjąć regulamin</w:t>
      </w:r>
      <w:r w:rsidRPr="00E17BDB">
        <w:rPr>
          <w:rFonts w:ascii="Times New Roman" w:eastAsia="Calibri" w:hAnsi="Times New Roman" w:cs="Times New Roman"/>
          <w:b/>
        </w:rPr>
        <w:t xml:space="preserve"> </w:t>
      </w:r>
      <w:r w:rsidRPr="00E17BDB">
        <w:rPr>
          <w:rFonts w:ascii="Times New Roman" w:eastAsia="Calibri" w:hAnsi="Times New Roman" w:cs="Times New Roman"/>
        </w:rPr>
        <w:t>przetargu stanowiący załącznik nr 2 do niniejszego zarządzenia.</w:t>
      </w:r>
    </w:p>
    <w:p w14:paraId="7AF8EEB3" w14:textId="77777777" w:rsidR="00DE657E" w:rsidRPr="00E17BDB" w:rsidRDefault="00DE657E" w:rsidP="00DE657E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</w:rPr>
      </w:pPr>
    </w:p>
    <w:p w14:paraId="3AEA43C3" w14:textId="77777777" w:rsidR="00DE657E" w:rsidRPr="00E17BDB" w:rsidRDefault="00DE657E" w:rsidP="00DE657E">
      <w:pPr>
        <w:spacing w:after="200" w:line="240" w:lineRule="auto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  <w:b/>
        </w:rPr>
        <w:t>§ 3.</w:t>
      </w:r>
      <w:r w:rsidRPr="00E17BDB">
        <w:rPr>
          <w:rFonts w:ascii="Times New Roman" w:eastAsia="Calibri" w:hAnsi="Times New Roman" w:cs="Times New Roman"/>
        </w:rPr>
        <w:t xml:space="preserve">  Wykonanie zarządzenia powierza się Zastępcy Kierownika Wydziału Geodezji, Kartografii, Katastru i Gospodarki Nieruchomościami.</w:t>
      </w:r>
    </w:p>
    <w:p w14:paraId="483657B2" w14:textId="77777777" w:rsidR="00DE657E" w:rsidRPr="00E17BDB" w:rsidRDefault="00DE657E" w:rsidP="00DE657E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</w:rPr>
      </w:pPr>
      <w:r w:rsidRPr="00E17BDB">
        <w:rPr>
          <w:rFonts w:ascii="Times New Roman" w:eastAsia="Calibri" w:hAnsi="Times New Roman" w:cs="Times New Roman"/>
          <w:b/>
        </w:rPr>
        <w:t xml:space="preserve">§ 4. </w:t>
      </w:r>
      <w:r w:rsidRPr="00E17BDB">
        <w:rPr>
          <w:rFonts w:ascii="Times New Roman" w:eastAsia="Calibri" w:hAnsi="Times New Roman" w:cs="Times New Roman"/>
        </w:rPr>
        <w:t>Zarządzenie wchodzi w życie z dniem podpisania.</w:t>
      </w:r>
    </w:p>
    <w:p w14:paraId="1514F40F" w14:textId="77777777" w:rsidR="00692EC2" w:rsidRPr="006D6007" w:rsidRDefault="00692EC2">
      <w:pPr>
        <w:rPr>
          <w:rFonts w:ascii="Times New Roman" w:hAnsi="Times New Roman" w:cs="Times New Roman"/>
        </w:rPr>
      </w:pPr>
    </w:p>
    <w:p w14:paraId="033F6319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15C9B14D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1EACC7D2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29EB23AF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5F775127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31972336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2C1603CD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0B9F792B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6EEDE1A5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255A39D1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7A566C7E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1DF251F5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6EFF4BDB" w14:textId="77777777" w:rsidR="00DE657E" w:rsidRPr="006D6007" w:rsidRDefault="00DE657E">
      <w:pPr>
        <w:rPr>
          <w:rFonts w:ascii="Times New Roman" w:hAnsi="Times New Roman" w:cs="Times New Roman"/>
        </w:rPr>
      </w:pPr>
    </w:p>
    <w:p w14:paraId="1A8E5AD1" w14:textId="77777777" w:rsidR="00DE657E" w:rsidRPr="006D6007" w:rsidRDefault="00DE657E" w:rsidP="00DE657E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6D6007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</w:t>
      </w:r>
    </w:p>
    <w:p w14:paraId="619C4BF9" w14:textId="77777777" w:rsidR="006D6007" w:rsidRDefault="006D6007" w:rsidP="00DE657E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</w:p>
    <w:p w14:paraId="623EB59A" w14:textId="77777777" w:rsidR="00DE657E" w:rsidRPr="006D6007" w:rsidRDefault="00DE657E" w:rsidP="00DE657E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6D6007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Wywieszono na tablicy ogłoszeń: …………………</w:t>
      </w:r>
    </w:p>
    <w:p w14:paraId="1AC9BF32" w14:textId="77777777" w:rsidR="00DE657E" w:rsidRPr="006D6007" w:rsidRDefault="00DE657E" w:rsidP="00DE657E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6D6007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Zdjęto  z tablicy ogłoszeń: …………………………</w:t>
      </w:r>
    </w:p>
    <w:p w14:paraId="48B8AA5E" w14:textId="77777777" w:rsidR="00DE657E" w:rsidRPr="006D6007" w:rsidRDefault="00DE657E" w:rsidP="00DE657E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D600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Załącznik nr 1</w:t>
      </w:r>
    </w:p>
    <w:p w14:paraId="6F6CC3BE" w14:textId="77777777" w:rsidR="00DE657E" w:rsidRPr="006D6007" w:rsidRDefault="00DE657E" w:rsidP="00DE657E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  <w:r w:rsidRPr="006D600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Zarządzenia Starosty Świeckiego</w:t>
      </w:r>
    </w:p>
    <w:p w14:paraId="319326B1" w14:textId="75ED8C0F" w:rsidR="00DE657E" w:rsidRPr="006D6007" w:rsidRDefault="00DE657E" w:rsidP="00DE657E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 w:rsidRPr="006D600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Nr</w:t>
      </w:r>
      <w:r w:rsidR="00510FD3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 xml:space="preserve"> </w:t>
      </w:r>
      <w:r w:rsidR="00721ECD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53</w:t>
      </w:r>
      <w:r w:rsidR="00D72902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 xml:space="preserve"> </w:t>
      </w:r>
      <w:r w:rsidRPr="006D600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 xml:space="preserve">/23 z dnia       </w:t>
      </w:r>
    </w:p>
    <w:p w14:paraId="3A9E49EF" w14:textId="47A004E6" w:rsidR="00DE657E" w:rsidRPr="006D6007" w:rsidRDefault="00721ECD" w:rsidP="00DE657E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04</w:t>
      </w:r>
      <w:r w:rsidR="00D72902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.08</w:t>
      </w:r>
      <w:r w:rsidR="00DE657E" w:rsidRPr="006D6007"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  <w:t>.2023 r.</w:t>
      </w:r>
    </w:p>
    <w:p w14:paraId="65871DAE" w14:textId="77777777" w:rsidR="00DE657E" w:rsidRPr="006D6007" w:rsidRDefault="00DE657E" w:rsidP="00DE657E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14:paraId="0B8A7D79" w14:textId="77777777" w:rsidR="00DE657E" w:rsidRPr="006D6007" w:rsidRDefault="00DE657E" w:rsidP="00DE65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AFC3597" w14:textId="77777777" w:rsidR="00DE657E" w:rsidRPr="006D6007" w:rsidRDefault="00DE657E" w:rsidP="00DE65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FDE6295" w14:textId="567A2238" w:rsidR="00DE657E" w:rsidRPr="006D6007" w:rsidRDefault="00DE657E" w:rsidP="00DE6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Ogłoszenie o </w:t>
      </w:r>
      <w:r w:rsidR="00D729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drugim </w:t>
      </w:r>
      <w:r w:rsidRPr="006D6007">
        <w:rPr>
          <w:rFonts w:ascii="Times New Roman" w:eastAsia="Calibri" w:hAnsi="Times New Roman" w:cs="Times New Roman"/>
          <w:b/>
          <w:sz w:val="24"/>
          <w:szCs w:val="24"/>
        </w:rPr>
        <w:t xml:space="preserve">przetargu ustnym nieograniczonym na zbycie </w:t>
      </w:r>
      <w:r w:rsidR="00E17BDB">
        <w:rPr>
          <w:rFonts w:ascii="Times New Roman" w:eastAsia="Calibri" w:hAnsi="Times New Roman" w:cs="Times New Roman"/>
          <w:b/>
          <w:sz w:val="24"/>
          <w:szCs w:val="24"/>
        </w:rPr>
        <w:t xml:space="preserve">nieruchomości </w:t>
      </w:r>
      <w:r w:rsidRPr="006D6007">
        <w:rPr>
          <w:rFonts w:ascii="Times New Roman" w:eastAsia="Calibri" w:hAnsi="Times New Roman" w:cs="Times New Roman"/>
          <w:b/>
          <w:sz w:val="24"/>
          <w:szCs w:val="24"/>
        </w:rPr>
        <w:t xml:space="preserve">położonej w </w:t>
      </w:r>
      <w:r w:rsidR="006D6007" w:rsidRPr="006D6007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6D6007">
        <w:rPr>
          <w:rFonts w:ascii="Times New Roman" w:eastAsia="Calibri" w:hAnsi="Times New Roman" w:cs="Times New Roman"/>
          <w:b/>
          <w:sz w:val="24"/>
          <w:szCs w:val="24"/>
        </w:rPr>
        <w:t xml:space="preserve">miejscowości Świecie, gm. Świecie stanowiącej własność Skarbu Państwa </w:t>
      </w:r>
    </w:p>
    <w:p w14:paraId="5B167812" w14:textId="7178C977" w:rsidR="00DE657E" w:rsidRDefault="00DE657E" w:rsidP="00DE657E">
      <w:pPr>
        <w:rPr>
          <w:rFonts w:ascii="Times New Roman" w:hAnsi="Times New Roman" w:cs="Times New Roman"/>
        </w:rPr>
      </w:pPr>
    </w:p>
    <w:p w14:paraId="6EFC8686" w14:textId="6117595F" w:rsidR="00A94384" w:rsidRPr="00E17BDB" w:rsidRDefault="00A94384" w:rsidP="00A9438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</w:rPr>
      </w:pPr>
      <w:r w:rsidRPr="00E17BD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Starosta Świecki  ogłasza </w:t>
      </w:r>
      <w:r w:rsidR="00D72902">
        <w:rPr>
          <w:rFonts w:ascii="Times New Roman" w:eastAsia="Times New Roman" w:hAnsi="Times New Roman" w:cs="Times New Roman"/>
          <w:bCs/>
          <w:color w:val="000000"/>
          <w:lang w:eastAsia="pl-PL"/>
        </w:rPr>
        <w:t>drugi</w:t>
      </w:r>
      <w:r w:rsidRPr="00E17BD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przetarg ustny nieograniczony </w:t>
      </w:r>
      <w:r w:rsidRPr="00E17BDB">
        <w:rPr>
          <w:rFonts w:ascii="Times New Roman" w:eastAsia="Calibri" w:hAnsi="Times New Roman" w:cs="Times New Roman"/>
        </w:rPr>
        <w:t xml:space="preserve">na zbycie </w:t>
      </w:r>
      <w:r w:rsidRPr="00AF5163">
        <w:rPr>
          <w:rFonts w:ascii="Times New Roman" w:eastAsia="Calibri" w:hAnsi="Times New Roman" w:cs="Times New Roman"/>
          <w:b/>
          <w:bCs/>
        </w:rPr>
        <w:t>lokalu mieszkalnego nr 2</w:t>
      </w:r>
      <w:r w:rsidRPr="00E17BDB">
        <w:rPr>
          <w:rFonts w:ascii="Times New Roman" w:eastAsia="Calibri" w:hAnsi="Times New Roman" w:cs="Times New Roman"/>
        </w:rPr>
        <w:t xml:space="preserve"> o powierzchni użytkowej 70,02 m2 wraz z udziałem w prawie własności części wspólnej</w:t>
      </w:r>
      <w:r w:rsidRPr="00E17BDB">
        <w:rPr>
          <w:rFonts w:ascii="Times New Roman" w:eastAsia="Calibri" w:hAnsi="Times New Roman" w:cs="Times New Roman"/>
          <w:bCs/>
        </w:rPr>
        <w:t xml:space="preserve"> </w:t>
      </w:r>
      <w:r w:rsidR="00E17BDB" w:rsidRPr="00E17BDB">
        <w:rPr>
          <w:rFonts w:ascii="Times New Roman" w:eastAsia="Calibri" w:hAnsi="Times New Roman" w:cs="Times New Roman"/>
        </w:rPr>
        <w:t xml:space="preserve">nieruchomości </w:t>
      </w:r>
      <w:r w:rsidRPr="00E17BDB">
        <w:rPr>
          <w:rFonts w:ascii="Times New Roman" w:eastAsia="Calibri" w:hAnsi="Times New Roman" w:cs="Times New Roman"/>
          <w:bCs/>
        </w:rPr>
        <w:t xml:space="preserve">stanowiącej własność Skarbu Państwa, </w:t>
      </w:r>
      <w:r w:rsidR="00E30EB0">
        <w:rPr>
          <w:rFonts w:ascii="Times New Roman" w:eastAsia="Calibri" w:hAnsi="Times New Roman" w:cs="Times New Roman"/>
        </w:rPr>
        <w:t xml:space="preserve">składającej się z części wspólnych </w:t>
      </w:r>
      <w:r w:rsidR="00EA23B3">
        <w:rPr>
          <w:rFonts w:ascii="Times New Roman" w:eastAsia="Calibri" w:hAnsi="Times New Roman" w:cs="Times New Roman"/>
        </w:rPr>
        <w:t xml:space="preserve">budynku </w:t>
      </w:r>
      <w:r w:rsidR="00E30EB0">
        <w:rPr>
          <w:rFonts w:ascii="Times New Roman" w:eastAsia="Calibri" w:hAnsi="Times New Roman" w:cs="Times New Roman"/>
        </w:rPr>
        <w:t>oraz działki oznaczonej geodezyjnie jako</w:t>
      </w:r>
      <w:r w:rsidRPr="00E17BDB">
        <w:rPr>
          <w:rFonts w:ascii="Times New Roman" w:eastAsia="Calibri" w:hAnsi="Times New Roman" w:cs="Times New Roman"/>
        </w:rPr>
        <w:t xml:space="preserve"> nr 685/5 o</w:t>
      </w:r>
      <w:r w:rsidR="00D72902">
        <w:rPr>
          <w:rFonts w:ascii="Times New Roman" w:eastAsia="Calibri" w:hAnsi="Times New Roman" w:cs="Times New Roman"/>
        </w:rPr>
        <w:t> </w:t>
      </w:r>
      <w:r w:rsidRPr="00E17BDB">
        <w:rPr>
          <w:rFonts w:ascii="Times New Roman" w:eastAsia="Calibri" w:hAnsi="Times New Roman" w:cs="Times New Roman"/>
        </w:rPr>
        <w:t>pow. 0,0420 ha, położonej w obrębie Świecie, gmina Świecie</w:t>
      </w:r>
    </w:p>
    <w:p w14:paraId="5CF61C64" w14:textId="402F231B" w:rsidR="00A94384" w:rsidRPr="00E17BDB" w:rsidRDefault="00FC57A6" w:rsidP="00A94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Drugi p</w:t>
      </w:r>
      <w:r w:rsidR="00A94384" w:rsidRPr="00E17BD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rzetarg odbędzie się dnia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12 września</w:t>
      </w:r>
      <w:r w:rsidR="00A94384" w:rsidRPr="00E17BDB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2023 roku</w:t>
      </w:r>
      <w:r w:rsidR="00A94384" w:rsidRPr="00E17BDB"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  <w:t xml:space="preserve"> </w:t>
      </w:r>
      <w:r w:rsidR="00A94384" w:rsidRPr="00E17BDB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o godz. 10:00</w:t>
      </w:r>
      <w:r w:rsidR="00A94384" w:rsidRPr="00E17BD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siedzibie Starostwa Powiatowego w Świeciu, ul. Gen. J. Hallera 9  w sali 206, I piętro.</w:t>
      </w:r>
    </w:p>
    <w:p w14:paraId="1B0B88EF" w14:textId="77777777" w:rsidR="009766B0" w:rsidRPr="00E17BDB" w:rsidRDefault="009766B0" w:rsidP="009766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17BDB">
        <w:rPr>
          <w:rFonts w:ascii="Times New Roman" w:eastAsia="Calibri" w:hAnsi="Times New Roman" w:cs="Times New Roman"/>
          <w:b/>
          <w:bCs/>
        </w:rPr>
        <w:t>Oznaczenie nieruchomości:</w:t>
      </w:r>
    </w:p>
    <w:p w14:paraId="2490E8C8" w14:textId="0DEE6580" w:rsidR="009766B0" w:rsidRPr="00E17BDB" w:rsidRDefault="00AF5163" w:rsidP="009766B0">
      <w:pPr>
        <w:spacing w:after="0" w:line="276" w:lineRule="auto"/>
        <w:ind w:left="21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</w:t>
      </w:r>
      <w:r w:rsidR="009766B0" w:rsidRPr="00E17BDB">
        <w:rPr>
          <w:rFonts w:ascii="Times New Roman" w:eastAsia="Calibri" w:hAnsi="Times New Roman" w:cs="Times New Roman"/>
        </w:rPr>
        <w:t>okal mieszkalny o pow. 70,02 m</w:t>
      </w:r>
      <w:r w:rsidR="009766B0" w:rsidRPr="00E17BDB">
        <w:rPr>
          <w:rFonts w:ascii="Times New Roman" w:eastAsia="Calibri" w:hAnsi="Times New Roman" w:cs="Times New Roman"/>
          <w:vertAlign w:val="superscript"/>
        </w:rPr>
        <w:t xml:space="preserve">2 </w:t>
      </w:r>
      <w:r w:rsidR="009766B0" w:rsidRPr="00E17BDB">
        <w:rPr>
          <w:rFonts w:ascii="Times New Roman" w:eastAsia="Calibri" w:hAnsi="Times New Roman" w:cs="Times New Roman"/>
        </w:rPr>
        <w:t>położony przy ul. Wojska Polskiego 161 w miejscowości Świecie, gm. Świecie, na nieruchomości Skarbu Państwa oznaczonej w ewidencji gruntów i  budynków jako działka nr 685/5 o pow. 0,0420 ha, zapisanej w księdze wieczystej nr BY1S/00021071/4. Dział III i IV księgi wieczystej nie zawierają wpisów.</w:t>
      </w:r>
    </w:p>
    <w:p w14:paraId="663EFDB9" w14:textId="77777777" w:rsidR="009766B0" w:rsidRPr="00E17BDB" w:rsidRDefault="009766B0" w:rsidP="009766B0">
      <w:pPr>
        <w:spacing w:after="0" w:line="276" w:lineRule="auto"/>
        <w:ind w:left="218"/>
        <w:contextualSpacing/>
        <w:jc w:val="both"/>
        <w:rPr>
          <w:rFonts w:ascii="Times New Roman" w:eastAsia="Calibri" w:hAnsi="Times New Roman" w:cs="Times New Roman"/>
        </w:rPr>
      </w:pPr>
    </w:p>
    <w:p w14:paraId="19987D79" w14:textId="77777777" w:rsidR="009766B0" w:rsidRPr="00E17BDB" w:rsidRDefault="009766B0" w:rsidP="009766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17BDB">
        <w:rPr>
          <w:rFonts w:ascii="Times New Roman" w:eastAsia="Calibri" w:hAnsi="Times New Roman" w:cs="Times New Roman"/>
          <w:b/>
          <w:bCs/>
        </w:rPr>
        <w:t>Opis nieruchomości przeznaczonej do sprzedaży:</w:t>
      </w:r>
    </w:p>
    <w:p w14:paraId="0A124794" w14:textId="2E5A6DF0" w:rsidR="009766B0" w:rsidRPr="00E17BDB" w:rsidRDefault="00AF5163" w:rsidP="009766B0">
      <w:pPr>
        <w:spacing w:after="0" w:line="276" w:lineRule="auto"/>
        <w:ind w:left="218"/>
        <w:contextualSpacing/>
        <w:jc w:val="both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</w:rPr>
        <w:t>Lokal o powierzchni użytkowej 70,02 m</w:t>
      </w:r>
      <w:r w:rsidRPr="00E17BDB">
        <w:rPr>
          <w:rFonts w:ascii="Times New Roman" w:eastAsia="Calibri" w:hAnsi="Times New Roman" w:cs="Times New Roman"/>
          <w:vertAlign w:val="superscript"/>
        </w:rPr>
        <w:t>2</w:t>
      </w:r>
      <w:r w:rsidRPr="00E17BDB">
        <w:rPr>
          <w:rFonts w:ascii="Times New Roman" w:eastAsia="Calibri" w:hAnsi="Times New Roman" w:cs="Times New Roman"/>
        </w:rPr>
        <w:t>,</w:t>
      </w:r>
      <w:r w:rsidRPr="00E17BDB">
        <w:rPr>
          <w:rFonts w:ascii="Times New Roman" w:eastAsia="Calibri" w:hAnsi="Times New Roman" w:cs="Times New Roman"/>
          <w:vertAlign w:val="superscript"/>
        </w:rPr>
        <w:t xml:space="preserve"> </w:t>
      </w:r>
      <w:r w:rsidRPr="00E17BDB">
        <w:rPr>
          <w:rFonts w:ascii="Times New Roman" w:eastAsia="Calibri" w:hAnsi="Times New Roman" w:cs="Times New Roman"/>
        </w:rPr>
        <w:t xml:space="preserve"> składa się  z dwóch pokoi, kuchni oraz WC znajdującym się poza lokalem mieszkalnym. Lokal mieszkalny przeznaczony do sprzedaży usytuowany jest na parterze kamienicy. Do lokalu przynależy piwnica o pow. 5,57 m</w:t>
      </w:r>
      <w:r w:rsidRPr="00E17BDB">
        <w:rPr>
          <w:rFonts w:ascii="Times New Roman" w:eastAsia="Calibri" w:hAnsi="Times New Roman" w:cs="Times New Roman"/>
          <w:vertAlign w:val="superscript"/>
        </w:rPr>
        <w:t>2</w:t>
      </w:r>
      <w:r w:rsidRPr="00E17BDB">
        <w:rPr>
          <w:rFonts w:ascii="Times New Roman" w:eastAsia="Calibri" w:hAnsi="Times New Roman" w:cs="Times New Roman"/>
        </w:rPr>
        <w:t xml:space="preserve">. </w:t>
      </w:r>
      <w:r w:rsidRPr="00AF5163">
        <w:rPr>
          <w:rFonts w:ascii="Times New Roman" w:eastAsia="Calibri" w:hAnsi="Times New Roman" w:cs="Times New Roman"/>
          <w:u w:val="single"/>
        </w:rPr>
        <w:t>Stan techniczny lokalu oceniono na przeciętny, do kapitalnego remontu.</w:t>
      </w:r>
      <w:r w:rsidRPr="00E17BDB">
        <w:rPr>
          <w:rFonts w:ascii="Times New Roman" w:eastAsia="Calibri" w:hAnsi="Times New Roman" w:cs="Times New Roman"/>
        </w:rPr>
        <w:t xml:space="preserve"> </w:t>
      </w:r>
      <w:r w:rsidR="009766B0" w:rsidRPr="00E17BDB">
        <w:rPr>
          <w:rFonts w:ascii="Times New Roman" w:eastAsia="Calibri" w:hAnsi="Times New Roman" w:cs="Times New Roman"/>
        </w:rPr>
        <w:t>Budynek kamienicy, w którym znajduje się lokal mieszkalny przeznaczony do zbycia zlokalizowany jest we wschodniej części Świecia. Budynek położony jest ok. 200 m od głównego rynku miasta. Nieruchomość posiada bezpośredni dostęp do drogi powiatowej nr 1286</w:t>
      </w:r>
      <w:r>
        <w:rPr>
          <w:rFonts w:ascii="Times New Roman" w:eastAsia="Calibri" w:hAnsi="Times New Roman" w:cs="Times New Roman"/>
        </w:rPr>
        <w:t>C</w:t>
      </w:r>
      <w:r w:rsidR="009766B0" w:rsidRPr="00E17BDB">
        <w:rPr>
          <w:rFonts w:ascii="Times New Roman" w:eastAsia="Calibri" w:hAnsi="Times New Roman" w:cs="Times New Roman"/>
        </w:rPr>
        <w:t xml:space="preserve"> (ul. Wojska Polskiego) o nawierzchni asfaltowej, zlokalizowana w</w:t>
      </w:r>
      <w:r w:rsidR="00E30EB0">
        <w:rPr>
          <w:rFonts w:ascii="Times New Roman" w:eastAsia="Calibri" w:hAnsi="Times New Roman" w:cs="Times New Roman"/>
        </w:rPr>
        <w:t> </w:t>
      </w:r>
      <w:r w:rsidR="009766B0" w:rsidRPr="00E17BDB">
        <w:rPr>
          <w:rFonts w:ascii="Times New Roman" w:eastAsia="Calibri" w:hAnsi="Times New Roman" w:cs="Times New Roman"/>
        </w:rPr>
        <w:t xml:space="preserve">dobrze skomunikowanym terenie. </w:t>
      </w:r>
    </w:p>
    <w:tbl>
      <w:tblPr>
        <w:tblStyle w:val="Tabela-Siatka1"/>
        <w:tblpPr w:leftFromText="141" w:rightFromText="141" w:vertAnchor="text" w:horzAnchor="margin" w:tblpXSpec="center" w:tblpY="1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967"/>
        <w:gridCol w:w="1437"/>
        <w:gridCol w:w="2009"/>
        <w:gridCol w:w="2009"/>
        <w:gridCol w:w="1543"/>
      </w:tblGrid>
      <w:tr w:rsidR="009766B0" w:rsidRPr="009766B0" w14:paraId="38F1EB08" w14:textId="77777777" w:rsidTr="00B63E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AA37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66B0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FBB1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66B0">
              <w:rPr>
                <w:rFonts w:ascii="Times New Roman" w:eastAsia="Calibri" w:hAnsi="Times New Roman" w:cs="Times New Roman"/>
                <w:b/>
                <w:bCs/>
              </w:rPr>
              <w:t>Oznaczenie nieruchomości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6496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66B0">
              <w:rPr>
                <w:rFonts w:ascii="Times New Roman" w:eastAsia="Calibri" w:hAnsi="Times New Roman" w:cs="Times New Roman"/>
                <w:b/>
                <w:bCs/>
              </w:rPr>
              <w:t>Powierzchnia lokalu [m</w:t>
            </w:r>
            <w:r w:rsidRPr="009766B0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2</w:t>
            </w:r>
            <w:r w:rsidRPr="009766B0">
              <w:rPr>
                <w:rFonts w:ascii="Times New Roman" w:eastAsia="Calibri" w:hAnsi="Times New Roman" w:cs="Times New Roman"/>
                <w:b/>
                <w:bCs/>
              </w:rPr>
              <w:t>]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335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66B0">
              <w:rPr>
                <w:rFonts w:ascii="Times New Roman" w:eastAsia="Calibri" w:hAnsi="Times New Roman" w:cs="Times New Roman"/>
                <w:b/>
                <w:bCs/>
              </w:rPr>
              <w:t>Udział w gruncie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923F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66B0">
              <w:rPr>
                <w:rFonts w:ascii="Times New Roman" w:eastAsia="Calibri" w:hAnsi="Times New Roman" w:cs="Times New Roman"/>
                <w:b/>
                <w:bCs/>
              </w:rPr>
              <w:t>Numer księgi wieczystej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3423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66B0">
              <w:rPr>
                <w:rFonts w:ascii="Times New Roman" w:eastAsia="Calibri" w:hAnsi="Times New Roman" w:cs="Times New Roman"/>
                <w:b/>
                <w:bCs/>
              </w:rPr>
              <w:t>Cena</w:t>
            </w:r>
          </w:p>
          <w:p w14:paraId="194CCD80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66B0">
              <w:rPr>
                <w:rFonts w:ascii="Times New Roman" w:eastAsia="Calibri" w:hAnsi="Times New Roman" w:cs="Times New Roman"/>
                <w:b/>
                <w:bCs/>
              </w:rPr>
              <w:t>wywoławcza</w:t>
            </w:r>
          </w:p>
          <w:p w14:paraId="3274767A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66B0">
              <w:rPr>
                <w:rFonts w:ascii="Times New Roman" w:eastAsia="Calibri" w:hAnsi="Times New Roman" w:cs="Times New Roman"/>
                <w:b/>
                <w:bCs/>
              </w:rPr>
              <w:t>(brutto)</w:t>
            </w:r>
          </w:p>
        </w:tc>
      </w:tr>
      <w:tr w:rsidR="009766B0" w:rsidRPr="009766B0" w14:paraId="2097A36D" w14:textId="77777777" w:rsidTr="00B63E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5B0A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6B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4CE6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6B0">
              <w:rPr>
                <w:rFonts w:ascii="Times New Roman" w:eastAsia="Calibri" w:hAnsi="Times New Roman" w:cs="Times New Roman"/>
              </w:rPr>
              <w:t>Lokal nr 2</w:t>
            </w:r>
          </w:p>
          <w:p w14:paraId="6EC1EB38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6B0">
              <w:rPr>
                <w:rFonts w:ascii="Times New Roman" w:eastAsia="Calibri" w:hAnsi="Times New Roman" w:cs="Times New Roman"/>
              </w:rPr>
              <w:t>w budynku kamienicy przy ul. Wojska Polskiego 161 w Świeciu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B11E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9766B0">
              <w:rPr>
                <w:rFonts w:ascii="Times New Roman" w:eastAsia="Calibri" w:hAnsi="Times New Roman" w:cs="Times New Roman"/>
              </w:rPr>
              <w:t>70,02 m</w:t>
            </w:r>
            <w:r w:rsidRPr="009766B0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36C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6B0">
              <w:rPr>
                <w:rFonts w:ascii="Times New Roman" w:eastAsia="Calibri" w:hAnsi="Times New Roman" w:cs="Times New Roman"/>
              </w:rPr>
              <w:t>7559/28355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9091" w14:textId="77777777" w:rsidR="009766B0" w:rsidRPr="009766B0" w:rsidRDefault="009766B0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766B0">
              <w:rPr>
                <w:rFonts w:ascii="Times New Roman" w:eastAsia="Calibri" w:hAnsi="Times New Roman" w:cs="Times New Roman"/>
              </w:rPr>
              <w:t>BY1S/0002107/4*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559" w14:textId="779A415C" w:rsidR="009766B0" w:rsidRPr="009766B0" w:rsidRDefault="00FC57A6" w:rsidP="009766B0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  <w:r w:rsidR="009766B0" w:rsidRPr="009766B0">
              <w:rPr>
                <w:rFonts w:ascii="Times New Roman" w:eastAsia="Calibri" w:hAnsi="Times New Roman" w:cs="Times New Roman"/>
              </w:rPr>
              <w:t>.000,00 zł</w:t>
            </w:r>
          </w:p>
        </w:tc>
      </w:tr>
    </w:tbl>
    <w:p w14:paraId="746559FF" w14:textId="77777777" w:rsidR="009766B0" w:rsidRPr="009766B0" w:rsidRDefault="009766B0" w:rsidP="009766B0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61A9E8E" w14:textId="77777777" w:rsidR="00AF5163" w:rsidRDefault="00AF5163" w:rsidP="009766B0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F3A7DD3" w14:textId="43C019BB" w:rsidR="009766B0" w:rsidRDefault="009766B0" w:rsidP="009766B0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66B0">
        <w:rPr>
          <w:rFonts w:ascii="Times New Roman" w:eastAsia="Calibri" w:hAnsi="Times New Roman" w:cs="Times New Roman"/>
          <w:sz w:val="18"/>
          <w:szCs w:val="18"/>
        </w:rPr>
        <w:t xml:space="preserve">*Księga wieczysta nr BY1S/0002107/4 prowadzona jest dla nieruchomości zabudowanej. Po zawarciu umowy ustanowienia odrębnej własności lokalu mieszkalnego i jego sprzedaży wraz ze sprzedażą </w:t>
      </w:r>
      <w:r w:rsidR="00E30EB0">
        <w:rPr>
          <w:rFonts w:ascii="Times New Roman" w:eastAsia="Calibri" w:hAnsi="Times New Roman" w:cs="Times New Roman"/>
          <w:sz w:val="18"/>
          <w:szCs w:val="18"/>
        </w:rPr>
        <w:t>udziału w nieruchomości wspólnej</w:t>
      </w:r>
      <w:r w:rsidRPr="009766B0">
        <w:rPr>
          <w:rFonts w:ascii="Times New Roman" w:eastAsia="Calibri" w:hAnsi="Times New Roman" w:cs="Times New Roman"/>
          <w:sz w:val="18"/>
          <w:szCs w:val="18"/>
        </w:rPr>
        <w:t xml:space="preserve"> zostanie utworzona nowa księga wieczysta dla przedmiotowego lokalu. </w:t>
      </w:r>
    </w:p>
    <w:p w14:paraId="3D478F24" w14:textId="77777777" w:rsidR="00A94384" w:rsidRDefault="00A94384" w:rsidP="009766B0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C4A2ADB" w14:textId="77777777" w:rsidR="00A94384" w:rsidRPr="009766B0" w:rsidRDefault="00A94384" w:rsidP="009766B0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1FA00F6" w14:textId="77777777" w:rsidR="009766B0" w:rsidRPr="009766B0" w:rsidRDefault="009766B0" w:rsidP="009766B0">
      <w:pPr>
        <w:spacing w:after="0" w:line="276" w:lineRule="auto"/>
        <w:ind w:right="-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F03BA34" w14:textId="77777777" w:rsidR="009766B0" w:rsidRPr="00E17BDB" w:rsidRDefault="009766B0" w:rsidP="009766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17BDB">
        <w:rPr>
          <w:rFonts w:ascii="Times New Roman" w:eastAsia="Calibri" w:hAnsi="Times New Roman" w:cs="Times New Roman"/>
          <w:b/>
          <w:bCs/>
        </w:rPr>
        <w:t>Przeznaczenie nieruchomości w miejscowym planie zagospodarowania przestrzennego:</w:t>
      </w:r>
    </w:p>
    <w:p w14:paraId="2D0B38C1" w14:textId="336BC0EE" w:rsidR="009766B0" w:rsidRPr="00E17BDB" w:rsidRDefault="009766B0" w:rsidP="009766B0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</w:rPr>
        <w:t>Zgodnie z Uchwałą nr 304/14 Rady Miejskiej w Świeciu z dnia 27 marca 2014 r. w  sprawie miejscowego planu zagospodarowania przestrzennego dla terenów położonych między ulicami Sportową, Wojska Polskiego i Jesionową w Świeciu, działka nr 685/5, obręb Świecie, znajduje się w jednostce strukturalnej Ł10 MW-U – tereny o funkcji mieszkaniowej wielorodzinnej z</w:t>
      </w:r>
      <w:r w:rsidR="00FC57A6">
        <w:rPr>
          <w:rFonts w:ascii="Times New Roman" w:eastAsia="Calibri" w:hAnsi="Times New Roman" w:cs="Times New Roman"/>
        </w:rPr>
        <w:t> </w:t>
      </w:r>
      <w:r w:rsidRPr="00E17BDB">
        <w:rPr>
          <w:rFonts w:ascii="Times New Roman" w:eastAsia="Calibri" w:hAnsi="Times New Roman" w:cs="Times New Roman"/>
        </w:rPr>
        <w:t xml:space="preserve">dopuszczeniem usług. </w:t>
      </w:r>
    </w:p>
    <w:p w14:paraId="228D121E" w14:textId="77777777" w:rsidR="009766B0" w:rsidRPr="00E17BDB" w:rsidRDefault="009766B0" w:rsidP="009766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5957F154" w14:textId="77777777" w:rsidR="009766B0" w:rsidRPr="00E17BDB" w:rsidRDefault="009766B0" w:rsidP="009766B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E17BDB">
        <w:rPr>
          <w:rFonts w:ascii="Times New Roman" w:eastAsia="Calibri" w:hAnsi="Times New Roman" w:cs="Times New Roman"/>
          <w:b/>
          <w:bCs/>
        </w:rPr>
        <w:t>Cena nieruchomości i termin wnoszenia opłaty</w:t>
      </w:r>
    </w:p>
    <w:p w14:paraId="605A5007" w14:textId="5E431BB1" w:rsidR="00AF5163" w:rsidRDefault="009766B0" w:rsidP="00FC57A6">
      <w:pPr>
        <w:spacing w:after="0" w:line="276" w:lineRule="auto"/>
        <w:ind w:left="218" w:right="-142"/>
        <w:contextualSpacing/>
        <w:jc w:val="both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</w:rPr>
        <w:t xml:space="preserve">Cena wywoławcza wynosi </w:t>
      </w:r>
      <w:r w:rsidR="00FC57A6">
        <w:rPr>
          <w:rFonts w:ascii="Times New Roman" w:eastAsia="Calibri" w:hAnsi="Times New Roman" w:cs="Times New Roman"/>
          <w:b/>
          <w:bCs/>
        </w:rPr>
        <w:t>160</w:t>
      </w:r>
      <w:r w:rsidRPr="00AF5163">
        <w:rPr>
          <w:rFonts w:ascii="Times New Roman" w:eastAsia="Calibri" w:hAnsi="Times New Roman" w:cs="Times New Roman"/>
          <w:b/>
          <w:bCs/>
        </w:rPr>
        <w:t>.000,00 zł</w:t>
      </w:r>
      <w:r w:rsidRPr="00E17BDB">
        <w:rPr>
          <w:rFonts w:ascii="Times New Roman" w:eastAsia="Calibri" w:hAnsi="Times New Roman" w:cs="Times New Roman"/>
        </w:rPr>
        <w:t xml:space="preserve">. </w:t>
      </w:r>
    </w:p>
    <w:p w14:paraId="1DD2029A" w14:textId="0A9242A3" w:rsidR="009766B0" w:rsidRPr="00E17BDB" w:rsidRDefault="009766B0" w:rsidP="00FC57A6">
      <w:pPr>
        <w:spacing w:after="0" w:line="276" w:lineRule="auto"/>
        <w:ind w:left="218" w:right="-142"/>
        <w:contextualSpacing/>
        <w:jc w:val="both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</w:rPr>
        <w:t>Sprzedaż zwolniona z opodatkowania podatkiem od towarów i usług na podstawie art.43 ust.1 pkt 10 ustawy z dnia 11 marca 2004 r. o podatku od towarów i usług (Dz.U. z 202</w:t>
      </w:r>
      <w:r w:rsidR="001D38E9">
        <w:rPr>
          <w:rFonts w:ascii="Times New Roman" w:eastAsia="Calibri" w:hAnsi="Times New Roman" w:cs="Times New Roman"/>
        </w:rPr>
        <w:t>3</w:t>
      </w:r>
      <w:r w:rsidRPr="00E17BDB">
        <w:rPr>
          <w:rFonts w:ascii="Times New Roman" w:eastAsia="Calibri" w:hAnsi="Times New Roman" w:cs="Times New Roman"/>
        </w:rPr>
        <w:t xml:space="preserve"> r. poz. </w:t>
      </w:r>
      <w:r w:rsidR="001D38E9">
        <w:rPr>
          <w:rFonts w:ascii="Times New Roman" w:eastAsia="Calibri" w:hAnsi="Times New Roman" w:cs="Times New Roman"/>
        </w:rPr>
        <w:t>556</w:t>
      </w:r>
      <w:r w:rsidRPr="00E17BDB">
        <w:rPr>
          <w:rFonts w:ascii="Times New Roman" w:eastAsia="Calibri" w:hAnsi="Times New Roman" w:cs="Times New Roman"/>
        </w:rPr>
        <w:t xml:space="preserve"> ze zm.)</w:t>
      </w:r>
      <w:r w:rsidRPr="00E17BDB">
        <w:rPr>
          <w:rFonts w:ascii="Times New Roman" w:eastAsia="Calibri" w:hAnsi="Times New Roman" w:cs="Times New Roman"/>
        </w:rPr>
        <w:cr/>
        <w:t xml:space="preserve">Należna kwota za zakup nieruchomości podlega zapłacie jednorazowo najpóźniej do dnia poprzedzającego dzień podpisania aktu notarialnego. </w:t>
      </w:r>
    </w:p>
    <w:p w14:paraId="1CBA94AE" w14:textId="77777777" w:rsidR="009766B0" w:rsidRPr="00E17BDB" w:rsidRDefault="009766B0" w:rsidP="009766B0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AC10C61" w14:textId="5317DF86" w:rsidR="008C4FBD" w:rsidRPr="00E17BDB" w:rsidRDefault="008C4FBD" w:rsidP="006D600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7B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Warunkiem przystąpienia do przetargu jest </w:t>
      </w: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wpłata </w:t>
      </w:r>
      <w:r w:rsidRPr="00E17B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wadium w wysokości 10 % ceny wywoławczej tj. </w:t>
      </w:r>
      <w:r w:rsidR="00FC57A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16</w:t>
      </w:r>
      <w:r w:rsidRPr="00E17B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.000 zł – </w:t>
      </w: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w formie przelewu w terminie </w:t>
      </w:r>
      <w:r w:rsidRPr="00E17B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dnia  </w:t>
      </w:r>
      <w:r w:rsidR="00FC57A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 września</w:t>
      </w:r>
      <w:r w:rsidR="007E6300" w:rsidRPr="00E17B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E17B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2023 r.</w:t>
      </w: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 na rachunek bankowy Starostwa Świeckiego </w:t>
      </w:r>
      <w:r w:rsidRPr="00E17BD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15 1020 1811 0000 0502 0269 3844</w:t>
      </w: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 (za datę wpłaty wadium uznaje się datę wpływu na rachunek Starostwa) z oznaczeniem jakiego przetargu dotyczy w tym numer działki ewidencyjnej. Wniesienie wadium przez uczestnika przetargu jest równoznaczne z potwierdzeniem przez niego faktu zapoznania się z ogłoszeniem o przetargu oraz jego akceptacją bez zastrzeżeń.</w:t>
      </w:r>
    </w:p>
    <w:p w14:paraId="6B04CECF" w14:textId="77777777" w:rsidR="008C4FBD" w:rsidRPr="00E17BDB" w:rsidRDefault="008C4FBD" w:rsidP="006D600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Wadium wniesione w pieniądzu przez uczestnika przetargu, który przetarg wygrał, zalicza się na poczet ceny nabycia nieruchomości. Wadium wniesione przez pozostałych uczestników podlega zwrotowi na rachunek bankowy w terminie trzech dni od zamknięcia przetargu. </w:t>
      </w:r>
    </w:p>
    <w:p w14:paraId="327ED8C8" w14:textId="77777777" w:rsidR="008C4FBD" w:rsidRPr="00E17BDB" w:rsidRDefault="008C4FBD" w:rsidP="006D600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>W przypadku odwołania przetargu, unieważnienia przetargu albo zakończenia przetargu wynikiem negatywnym wadium podlega zwrotowi w terminie 3 dni od każdego z tych zdarzeń.</w:t>
      </w:r>
    </w:p>
    <w:p w14:paraId="474F349E" w14:textId="74F474FD" w:rsidR="008C4FBD" w:rsidRPr="00E17BDB" w:rsidRDefault="006D6007" w:rsidP="006D6007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8C4FBD" w:rsidRPr="00E17BDB">
        <w:rPr>
          <w:rFonts w:ascii="Times New Roman" w:eastAsia="Times New Roman" w:hAnsi="Times New Roman" w:cs="Times New Roman"/>
          <w:color w:val="000000"/>
          <w:lang w:eastAsia="pl-PL"/>
        </w:rPr>
        <w:t>uchylenia się przez zwycięzcę przetargu od zawarcia umowy sprzedaży nieruchomości w terminie i miejscu wyznaczonym przez organizatora może on odstąpić od zawarcia umowy sprzedaży a wpłacone wadium nie podlega zwrotowi.</w:t>
      </w:r>
    </w:p>
    <w:p w14:paraId="44A26192" w14:textId="7602D783" w:rsidR="008C4FBD" w:rsidRDefault="00E30EB0" w:rsidP="006D60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</w:t>
      </w:r>
      <w:r w:rsidR="008C4FBD" w:rsidRPr="00E17BDB">
        <w:rPr>
          <w:rFonts w:ascii="Times New Roman" w:eastAsia="Times New Roman" w:hAnsi="Times New Roman" w:cs="Times New Roman"/>
          <w:color w:val="000000"/>
          <w:lang w:eastAsia="pl-PL"/>
        </w:rPr>
        <w:t>ieruchomoś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ć</w:t>
      </w:r>
      <w:r w:rsidR="008C4FBD"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 można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oglądać</w:t>
      </w:r>
      <w:r w:rsidR="008C4FBD"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 po wcześniejszym umówieniu terminu.</w:t>
      </w:r>
    </w:p>
    <w:p w14:paraId="2CF93394" w14:textId="77777777" w:rsidR="0032610E" w:rsidRPr="00E17BDB" w:rsidRDefault="0032610E" w:rsidP="006D60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4860584" w14:textId="03A6C519" w:rsidR="008C4FBD" w:rsidRPr="00E17BDB" w:rsidRDefault="008C4FBD" w:rsidP="006D60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Dodatkowych informacji dotyczących warunków przetargu oraz terminu </w:t>
      </w:r>
      <w:r w:rsidR="00E30EB0">
        <w:rPr>
          <w:rFonts w:ascii="Times New Roman" w:eastAsia="Times New Roman" w:hAnsi="Times New Roman" w:cs="Times New Roman"/>
          <w:color w:val="000000"/>
          <w:lang w:eastAsia="pl-PL"/>
        </w:rPr>
        <w:t xml:space="preserve">obejrzenia lokalu </w:t>
      </w: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>udziela Magdalena Kaczmarek – podinspektor ds. gospodarki nieruchomościami w siedzibie Starostwa Powiatowego w Świeciu Wydziale Geodezji, Kartografii, Katastru i Gospodarki Nieruchomościami, pok. 205 tel. 52 56 83 138, e-mail: magdalena.k@csw.pl.</w:t>
      </w:r>
    </w:p>
    <w:p w14:paraId="448E6CDF" w14:textId="7949E17E" w:rsidR="008C4FBD" w:rsidRPr="00E17BDB" w:rsidRDefault="006D6007" w:rsidP="006D6007">
      <w:pPr>
        <w:tabs>
          <w:tab w:val="left" w:pos="753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26F391A3" w14:textId="769C5ACB" w:rsidR="008C4FBD" w:rsidRPr="00E17BDB" w:rsidRDefault="008C4FBD" w:rsidP="006D60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7BDB">
        <w:rPr>
          <w:rFonts w:ascii="Times New Roman" w:eastAsia="Times New Roman" w:hAnsi="Times New Roman" w:cs="Times New Roman"/>
          <w:color w:val="000000"/>
          <w:lang w:eastAsia="pl-PL"/>
        </w:rPr>
        <w:t xml:space="preserve">Starosta zastrzega sobie prawo odwołania przetargu </w:t>
      </w:r>
      <w:r w:rsidR="00DF6605">
        <w:rPr>
          <w:rFonts w:ascii="Times New Roman" w:eastAsia="Times New Roman" w:hAnsi="Times New Roman" w:cs="Times New Roman"/>
          <w:color w:val="000000"/>
          <w:lang w:eastAsia="pl-PL"/>
        </w:rPr>
        <w:t xml:space="preserve">z ważnych powodów </w:t>
      </w:r>
      <w:r w:rsidR="006D63E1">
        <w:rPr>
          <w:rFonts w:ascii="Times New Roman" w:eastAsia="Times New Roman" w:hAnsi="Times New Roman" w:cs="Times New Roman"/>
          <w:color w:val="000000"/>
          <w:lang w:eastAsia="pl-PL"/>
        </w:rPr>
        <w:t xml:space="preserve">z podaniem do publicznej wiadomości przyczyny odwołania przetargu. </w:t>
      </w:r>
    </w:p>
    <w:p w14:paraId="6926DFE5" w14:textId="77777777" w:rsidR="008C4FBD" w:rsidRPr="00E17BDB" w:rsidRDefault="008C4FBD" w:rsidP="006D60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C09646" w14:textId="5E3859D7" w:rsidR="00E17BDB" w:rsidRPr="00E30EB0" w:rsidRDefault="008C4FBD" w:rsidP="00E30EB0">
      <w:pPr>
        <w:spacing w:after="20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E17BDB">
        <w:rPr>
          <w:rFonts w:ascii="Times New Roman" w:eastAsia="Calibri" w:hAnsi="Times New Roman" w:cs="Times New Roman"/>
        </w:rPr>
        <w:t>Ogłoszenie podaje się do publicznej wiadomości na tablicy ogłoszeń w siedzibie Starostwa Świeckiego ul. Hallera 9, 86-100 Świecie, na stronie internetowej Starostwa Powiatowego www.csw.pl oraz w Biuletynie Informacji Publicznej na stronie www.bip.csw.pl.</w:t>
      </w:r>
    </w:p>
    <w:p w14:paraId="339E8CBB" w14:textId="77777777" w:rsidR="00E17BDB" w:rsidRDefault="00E17BDB" w:rsidP="008C4FBD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</w:p>
    <w:p w14:paraId="10D904EB" w14:textId="77777777" w:rsidR="00E17BDB" w:rsidRDefault="00E17BDB" w:rsidP="008C4FBD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</w:p>
    <w:p w14:paraId="07B7B05A" w14:textId="77777777" w:rsidR="00E17BDB" w:rsidRPr="008C4FBD" w:rsidRDefault="00E17BDB" w:rsidP="008C4FBD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</w:p>
    <w:p w14:paraId="2AF4A955" w14:textId="77777777" w:rsidR="008C4FBD" w:rsidRPr="008C4FBD" w:rsidRDefault="008C4FBD" w:rsidP="008C4FBD">
      <w:pPr>
        <w:spacing w:after="0" w:line="276" w:lineRule="auto"/>
        <w:ind w:left="3402" w:hanging="1275"/>
        <w:jc w:val="both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8C4FB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8C4FB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8C4FB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8C4FB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8C4FB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</w:r>
      <w:r w:rsidRPr="008C4FB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ab/>
        <w:t xml:space="preserve">       Załącznik  nr 2</w:t>
      </w:r>
    </w:p>
    <w:p w14:paraId="0710E1DF" w14:textId="77777777" w:rsidR="008C4FBD" w:rsidRPr="008C4FBD" w:rsidRDefault="008C4FBD" w:rsidP="008C4FBD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8C4FB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do Zarządzenia Starosty Świeckiego </w:t>
      </w:r>
    </w:p>
    <w:p w14:paraId="2DB5E022" w14:textId="2609798F" w:rsidR="008C4FBD" w:rsidRPr="008C4FBD" w:rsidRDefault="008C4FBD" w:rsidP="008C4FBD">
      <w:pPr>
        <w:spacing w:after="0" w:line="276" w:lineRule="auto"/>
        <w:ind w:left="3402" w:hanging="1275"/>
        <w:jc w:val="both"/>
        <w:rPr>
          <w:rFonts w:ascii="Times New Roman" w:eastAsia="Calibri" w:hAnsi="Times New Roman" w:cs="Times New Roman"/>
          <w:bCs/>
          <w:color w:val="000000"/>
          <w:sz w:val="14"/>
          <w:szCs w:val="14"/>
        </w:rPr>
      </w:pPr>
      <w:r w:rsidRPr="008C4FBD">
        <w:rPr>
          <w:rFonts w:ascii="Times New Roman" w:eastAsia="Calibri" w:hAnsi="Times New Roman" w:cs="Times New Roman"/>
          <w:bCs/>
          <w:color w:val="FF0000"/>
          <w:sz w:val="14"/>
          <w:szCs w:val="14"/>
        </w:rPr>
        <w:t xml:space="preserve">                                                                                                                                </w:t>
      </w:r>
      <w:r w:rsidRPr="00E17BDB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Nr</w:t>
      </w:r>
      <w:r w:rsidR="00510FD3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</w:t>
      </w:r>
      <w:r w:rsidR="00FC57A6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</w:t>
      </w:r>
      <w:r w:rsidR="00721EC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53</w:t>
      </w:r>
      <w:r w:rsidRPr="00E17BDB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/23 z dnia </w:t>
      </w:r>
      <w:r w:rsidR="00721ECD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04</w:t>
      </w:r>
      <w:r w:rsidR="00FC57A6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sierpnia</w:t>
      </w:r>
      <w:r w:rsidR="00AE2F54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 xml:space="preserve"> </w:t>
      </w:r>
      <w:r w:rsidRPr="00E17BDB">
        <w:rPr>
          <w:rFonts w:ascii="Times New Roman" w:eastAsia="Calibri" w:hAnsi="Times New Roman" w:cs="Times New Roman"/>
          <w:bCs/>
          <w:color w:val="000000"/>
          <w:sz w:val="14"/>
          <w:szCs w:val="14"/>
        </w:rPr>
        <w:t>2023 r.</w:t>
      </w:r>
    </w:p>
    <w:p w14:paraId="599A3225" w14:textId="77777777" w:rsidR="005644B7" w:rsidRPr="008C4FBD" w:rsidRDefault="005644B7" w:rsidP="008C4FBD">
      <w:pPr>
        <w:spacing w:after="200" w:line="276" w:lineRule="auto"/>
        <w:ind w:left="3402" w:hanging="1275"/>
        <w:jc w:val="both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</w:p>
    <w:p w14:paraId="64F9D03D" w14:textId="61CE83BB" w:rsidR="008C4FBD" w:rsidRPr="008C4FBD" w:rsidRDefault="008C4FBD" w:rsidP="008C4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Regulamin przetargu </w:t>
      </w:r>
      <w:r w:rsidR="005644B7" w:rsidRPr="006D6007">
        <w:rPr>
          <w:rFonts w:ascii="Times New Roman" w:eastAsia="Calibri" w:hAnsi="Times New Roman" w:cs="Times New Roman"/>
          <w:b/>
          <w:sz w:val="26"/>
          <w:szCs w:val="26"/>
        </w:rPr>
        <w:t>ustnego nieograniczonego na zbycie nieruchomości położonej w miejscowości Świecie, gm. Świecie stanowiącej własność Skarbu Państwa</w:t>
      </w:r>
    </w:p>
    <w:p w14:paraId="5EB6999D" w14:textId="77777777" w:rsidR="008C4FBD" w:rsidRPr="008C4FBD" w:rsidRDefault="008C4FBD" w:rsidP="008C4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3AAA2EA" w14:textId="0CF8AD91" w:rsidR="005B737E" w:rsidRPr="006D6007" w:rsidRDefault="008C4FBD" w:rsidP="005B737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Regulamin przetargu na zbycie nieruchomości, zwany dalej Regulaminem, określa tryb przygotowania i przeprowadzania przetargu na zbycie </w:t>
      </w:r>
      <w:r w:rsidR="005B737E" w:rsidRPr="006D6007">
        <w:rPr>
          <w:rFonts w:ascii="Times New Roman" w:eastAsia="Calibri" w:hAnsi="Times New Roman" w:cs="Times New Roman"/>
        </w:rPr>
        <w:t>nieruchomości lokalu mieszkalnego wraz z</w:t>
      </w:r>
      <w:r w:rsidR="00FC57A6">
        <w:rPr>
          <w:rFonts w:ascii="Times New Roman" w:eastAsia="Calibri" w:hAnsi="Times New Roman" w:cs="Times New Roman"/>
        </w:rPr>
        <w:t> </w:t>
      </w:r>
      <w:r w:rsidR="005B737E" w:rsidRPr="006D6007">
        <w:rPr>
          <w:rFonts w:ascii="Times New Roman" w:eastAsia="Calibri" w:hAnsi="Times New Roman" w:cs="Times New Roman"/>
        </w:rPr>
        <w:t>udziałem w prawie własności części wspólnej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stanowiącej własność Skarbu Państwa położonej w miejscowości </w:t>
      </w:r>
      <w:r w:rsidR="005B737E" w:rsidRPr="006D60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Świecie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5B737E" w:rsidRPr="006D60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oznaczonej geodezyjnie jako działka nr 685/5 o pow. 0,0420 ha, położonej w obrębie Świecie, gmina Świecie.</w:t>
      </w:r>
    </w:p>
    <w:p w14:paraId="30A227EE" w14:textId="208A6FB6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Ilekroć w Regulaminie jest mowa o ustawie należy przez to rozumieć ustawę z dnia 21</w:t>
      </w:r>
      <w:r w:rsidR="00FC57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sierpnia 1997 r. o gospodarce</w:t>
      </w:r>
      <w:r w:rsidR="005B737E" w:rsidRPr="006D60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nieruchomościami (Dz. U. z 2023</w:t>
      </w:r>
      <w:r w:rsidR="00FC57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 w:rsidR="005B737E" w:rsidRPr="006D60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344).</w:t>
      </w:r>
    </w:p>
    <w:p w14:paraId="57E29107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Przetarg ogłasza Starosta Świecki podając treść ogłoszenia o przetargu do publicznej wiadomości co najmniej 30 dni przed wyznaczoną datą przetargu. </w:t>
      </w:r>
    </w:p>
    <w:p w14:paraId="29E2A2E5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Ogłoszenie o przetargu publikuje się na stronie internetowej Powiatu Świeckiego, Biuletynie Informacji Publicznej oraz tablicy ogłoszeń w Starostwie Powiatowym w Świeciu.</w:t>
      </w:r>
    </w:p>
    <w:p w14:paraId="768FED80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ogłoszeniu o przetargu podaje się informacje zawarte w wykazie nieruchomości oraz miejsce, termin, warunki i formę przetargu.   </w:t>
      </w:r>
    </w:p>
    <w:p w14:paraId="0A973E31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ogłoszeniu i wykazie nieruchomości podaje się cenę wywoławczą zbycia.</w:t>
      </w:r>
    </w:p>
    <w:p w14:paraId="6739867C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Minimalne postąpienie przy ustalaniu ceny zbycia  nie może być niższe niż 1% stawki wywoławczej.</w:t>
      </w:r>
    </w:p>
    <w:p w14:paraId="24E93517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przypadku odstąpienia uczestnika, który przetarg wygrał, od zawarcia umowy zbycia, wpłacone przez tę osobę wadium nie podlega zwrotowi, a nieruchomość będzie ponownie wystawiona na przetarg.</w:t>
      </w:r>
    </w:p>
    <w:p w14:paraId="21A6785E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Przetarg przeprowadza Komisja przetargowa powoływana przez Starostę Świeckiego spośród pracowników Starostwa Powiatowego w Świeciu w składzie 4 osób.  </w:t>
      </w:r>
    </w:p>
    <w:p w14:paraId="0A646CCB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3"/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Wszelkie rozstrzygnięcia należące do kompetencji Komisji przetargowej, w tym rozstrzygnięcie przetargu zapadają większością głosów. W przypadku równej liczby głosów</w:t>
      </w:r>
      <w:r w:rsidRPr="008C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i przeciw decydujący jest głos przewodniczącego Komisji przetargowej.</w:t>
      </w:r>
    </w:p>
    <w:p w14:paraId="49AE5587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pracach komisji przetargowych nie mogą uczestniczyć:</w:t>
      </w:r>
    </w:p>
    <w:p w14:paraId="4013F535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osoby biorące udział w przetargu;</w:t>
      </w:r>
    </w:p>
    <w:p w14:paraId="58B2D1F0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osoby, których bliscy (w rozumieniu art. 4 pkt 13 ustawy o gospodarce nieruchomościami) biorą udział w przetargu;</w:t>
      </w:r>
    </w:p>
    <w:p w14:paraId="5F2CBC4D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osoby będące z uczestnikami przetargu w takim stosunku prawnym lub faktycznym, który uzasadniałby wątpliwości co do ich bezstronności w pracach Komisji przetargowej.</w:t>
      </w:r>
    </w:p>
    <w:p w14:paraId="5240C730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Przewodniczący komisji przetargowej lub upoważniony przez niego członek komisji otwierając przetarg informuje uczestników o:</w:t>
      </w:r>
    </w:p>
    <w:p w14:paraId="0D8F93B5" w14:textId="4C7CEE24" w:rsidR="000A454E" w:rsidRPr="000A454E" w:rsidRDefault="008C4FBD" w:rsidP="000A454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="000A454E"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oznaczeni</w:t>
      </w:r>
      <w:r w:rsid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A454E"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 według księgi wieczystej oraz katastru nieruchomości;</w:t>
      </w:r>
    </w:p>
    <w:p w14:paraId="58224A90" w14:textId="6FC8C04E" w:rsidR="000A454E" w:rsidRPr="000A454E" w:rsidRDefault="000A454E" w:rsidP="000A454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powierzchni nieruchomości;</w:t>
      </w:r>
    </w:p>
    <w:p w14:paraId="36935EEA" w14:textId="541FF7EA" w:rsidR="000A454E" w:rsidRPr="000A454E" w:rsidRDefault="000A454E" w:rsidP="000A454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nieruchomości;</w:t>
      </w:r>
    </w:p>
    <w:p w14:paraId="4EAD005D" w14:textId="196F34C1" w:rsidR="000A454E" w:rsidRPr="000A454E" w:rsidRDefault="000A454E" w:rsidP="000A454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nieruchomości i spos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obie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jej zagospodarowania;</w:t>
      </w:r>
    </w:p>
    <w:p w14:paraId="65FBCD04" w14:textId="08250047" w:rsidR="000A454E" w:rsidRDefault="000A454E" w:rsidP="000A454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0A4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zagospodarowania nieruchomości;</w:t>
      </w:r>
    </w:p>
    <w:p w14:paraId="6964F696" w14:textId="5F9A4B8C" w:rsidR="006D63E1" w:rsidRPr="006D63E1" w:rsidRDefault="000A454E" w:rsidP="000A454E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6D63E1" w:rsidRP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obciążeniach nieruchomości;</w:t>
      </w:r>
    </w:p>
    <w:p w14:paraId="6FDB7ED8" w14:textId="6C72F46B" w:rsidR="006D63E1" w:rsidRDefault="000A454E" w:rsidP="006D63E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</w:t>
      </w:r>
      <w:r w:rsidR="006D63E1" w:rsidRP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D63E1" w:rsidRP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zobowiązaniach, których przedmiotem jest nieruchomość;</w:t>
      </w:r>
    </w:p>
    <w:p w14:paraId="2451E095" w14:textId="3405993D" w:rsidR="006D63E1" w:rsidRPr="008C4FBD" w:rsidRDefault="000A454E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osobach</w:t>
      </w:r>
      <w:r w:rsidR="006D63E1" w:rsidRP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wniosły wadium lub zostały zwolnione z tego obowiązku oraz zostały dopuszczone do przetargu.</w:t>
      </w:r>
    </w:p>
    <w:p w14:paraId="283CE9ED" w14:textId="58BA1AC5" w:rsidR="008C4FBD" w:rsidRPr="008C4FBD" w:rsidRDefault="000A454E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8C4FBD"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cenie</w:t>
      </w:r>
      <w:r w:rsidR="008C4FBD"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wywoławczej;</w:t>
      </w:r>
    </w:p>
    <w:p w14:paraId="43E702A3" w14:textId="569A0697" w:rsidR="008C4FBD" w:rsidRPr="008C4FBD" w:rsidRDefault="000A454E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8C4FBD"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wysokości minimalnego postąpienia;</w:t>
      </w:r>
    </w:p>
    <w:p w14:paraId="105D0361" w14:textId="3B572868" w:rsidR="008C4FBD" w:rsidRPr="008C4FBD" w:rsidRDefault="000A454E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8C4FBD"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terminie wniesienia zapłaty;</w:t>
      </w:r>
    </w:p>
    <w:p w14:paraId="5B5763BF" w14:textId="1AC43303" w:rsidR="008C4FBD" w:rsidRPr="008C4FBD" w:rsidRDefault="000A454E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8C4FBD"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skutkach uchylenia się osoby wygrywającej przetarg od zawarcia umowy zbycia.</w:t>
      </w:r>
    </w:p>
    <w:p w14:paraId="429A897A" w14:textId="25EF23BE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13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Przetarg jest ważny bez względu na liczbę uczestników przetargu, jeżeli przynajmniej jeden uczestnik zaoferował </w:t>
      </w:r>
      <w:r w:rsid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wyższą od</w:t>
      </w:r>
      <w:r w:rsid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ceny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wywoławczej o co najmniej jedno postąpienie.</w:t>
      </w:r>
    </w:p>
    <w:p w14:paraId="3D98E729" w14:textId="530C2BB0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14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Trzykrotne wywołanie najwyższej z zaproponowan</w:t>
      </w:r>
      <w:r w:rsidR="00EA23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stawki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kończy licytację.</w:t>
      </w:r>
    </w:p>
    <w:p w14:paraId="2DE8E191" w14:textId="11C010E1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15. 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zamknięciu licytacji przewodniczący Komisji przetargowej sporządza protokół z przeprowadzonego przetargu. Podpisanie protokołu przez przewodniczącego komisji, członków komisji oraz uczestnika przetargu, który zaoferował najwyższą </w:t>
      </w:r>
      <w:r w:rsidR="00EA23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kończy przetarg.</w:t>
      </w:r>
    </w:p>
    <w:p w14:paraId="5A225110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16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bookmarkStart w:id="1" w:name="4"/>
      <w:bookmarkEnd w:id="0"/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Wadium winno być wniesione </w:t>
      </w:r>
      <w:r w:rsidRPr="00E17B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najpóźniej na trzy dni robocze przed datą przetargu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przelewem  na rachunek wskazany w ogłoszeniu o przetargu.</w:t>
      </w:r>
    </w:p>
    <w:p w14:paraId="718CC766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17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.Wysokość wadium stanowi 10 % ceny wywoławczej.</w:t>
      </w:r>
    </w:p>
    <w:p w14:paraId="40CA862C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18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Wpłata wadium przez uczestnika przetargu jest równoznaczna z potwierdzeniem przez niego faktu zapoznania się z warunkami przetargu, niniejszym Regulaminem oraz ich akceptacją. </w:t>
      </w:r>
    </w:p>
    <w:p w14:paraId="348A120A" w14:textId="39F4BD12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19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Przed otwarciem przetargu Komisja Przetargowa sprawdza dane </w:t>
      </w:r>
      <w:r w:rsid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osobowe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(wymagany dowód osobisty albo paszport) lub dane identyfikujące przedsiębiorcę czy osobę prawną oraz ewentualne pełnomocnictwa osób przystępujących do przetargu. Przed otwarciem przetargu należy również okazać dowody wpłaty wadium. </w:t>
      </w:r>
    </w:p>
    <w:p w14:paraId="2FE2CB1F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20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Wadium osoby wygrywającej przetarg nie podlega zwrotowi i jest zaliczane na poczet ustalonej w przetargu kwoty zbycia.</w:t>
      </w:r>
    </w:p>
    <w:p w14:paraId="2A9734A9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21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Pozostałym uczestnikom wadium zwraca się niezwłocznie, nie później niż w ciągu 3 dni roboczych po zakończeniu przetargu na rachunki wskazane przez uczestników przetargu.</w:t>
      </w:r>
    </w:p>
    <w:p w14:paraId="05CC0D6B" w14:textId="77777777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22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przypadku unieważnienia lub odwołania przetargu wadium zwraca się w sposób określony w § 21.</w:t>
      </w:r>
    </w:p>
    <w:p w14:paraId="002B6312" w14:textId="0DEBFB92" w:rsidR="008C4FBD" w:rsidRP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23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Protokół z zakończonego przetargu stanowi podstawę zawarcia umowy zbycia </w:t>
      </w:r>
      <w:r w:rsidR="006D6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aktu notarialnego.</w:t>
      </w:r>
    </w:p>
    <w:p w14:paraId="1B844890" w14:textId="77777777" w:rsidR="008C4FBD" w:rsidRDefault="008C4FBD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24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Osoba wyłoniona w przetargu jako nabywca jest zobowiązana do podpisania aktu notarialnego w terminie 21 dni.</w:t>
      </w:r>
      <w:bookmarkEnd w:id="1"/>
    </w:p>
    <w:p w14:paraId="666A246C" w14:textId="311ECB02" w:rsidR="001F4420" w:rsidRDefault="001F4420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Cudzoziemcy (w rozumieniu ustawy z dnia 24 marca 1920 roku o nabyciu nieruchomości przez cudzoziemców /Dz. U. 2019 r., poz. 2278 ze zm./) w prz</w:t>
      </w:r>
      <w:r w:rsidR="008E45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ypadku wygrania przetargu zobowiązani</w:t>
      </w:r>
      <w:r w:rsidR="001D38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E45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1D38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8E45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 zawarciem umowy notarialnej uzyskać zgodę Ministra Spraw Wewnętrznych i Administracji na nabycie nieruchomości w przypadkach, gdy zgoda ta jest wymagana. </w:t>
      </w:r>
    </w:p>
    <w:p w14:paraId="2FE81837" w14:textId="3EA0669B" w:rsidR="008E45CA" w:rsidRDefault="008E45CA" w:rsidP="008C4FB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C4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8C4F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Uczestnik przetargu może zaskarżyć czynności związane z przeprowadzeniem przetargu do Starosty Świeckiego.</w:t>
      </w:r>
    </w:p>
    <w:p w14:paraId="07B458F7" w14:textId="77777777" w:rsidR="009766B0" w:rsidRPr="006D6007" w:rsidRDefault="009766B0" w:rsidP="00DE657E">
      <w:pPr>
        <w:rPr>
          <w:rFonts w:ascii="Times New Roman" w:hAnsi="Times New Roman" w:cs="Times New Roman"/>
        </w:rPr>
      </w:pPr>
    </w:p>
    <w:sectPr w:rsidR="009766B0" w:rsidRPr="006D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B58D" w14:textId="77777777" w:rsidR="00B50439" w:rsidRDefault="00B50439" w:rsidP="00DE657E">
      <w:pPr>
        <w:spacing w:after="0" w:line="240" w:lineRule="auto"/>
      </w:pPr>
      <w:r>
        <w:separator/>
      </w:r>
    </w:p>
  </w:endnote>
  <w:endnote w:type="continuationSeparator" w:id="0">
    <w:p w14:paraId="6D8A70B0" w14:textId="77777777" w:rsidR="00B50439" w:rsidRDefault="00B50439" w:rsidP="00DE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FE65" w14:textId="77777777" w:rsidR="00B50439" w:rsidRDefault="00B50439" w:rsidP="00DE657E">
      <w:pPr>
        <w:spacing w:after="0" w:line="240" w:lineRule="auto"/>
      </w:pPr>
      <w:r>
        <w:separator/>
      </w:r>
    </w:p>
  </w:footnote>
  <w:footnote w:type="continuationSeparator" w:id="0">
    <w:p w14:paraId="0F9477A1" w14:textId="77777777" w:rsidR="00B50439" w:rsidRDefault="00B50439" w:rsidP="00DE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32B4B"/>
    <w:multiLevelType w:val="hybridMultilevel"/>
    <w:tmpl w:val="E722B042"/>
    <w:lvl w:ilvl="0" w:tplc="1F6A7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F274F9"/>
    <w:multiLevelType w:val="hybridMultilevel"/>
    <w:tmpl w:val="BCDA85EE"/>
    <w:lvl w:ilvl="0" w:tplc="AAC4B630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2075812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14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4F"/>
    <w:rsid w:val="000A454E"/>
    <w:rsid w:val="000F420D"/>
    <w:rsid w:val="0017099E"/>
    <w:rsid w:val="00170FC3"/>
    <w:rsid w:val="001D38E9"/>
    <w:rsid w:val="001F08BE"/>
    <w:rsid w:val="001F4420"/>
    <w:rsid w:val="0020685F"/>
    <w:rsid w:val="0025441F"/>
    <w:rsid w:val="002D4D04"/>
    <w:rsid w:val="0032610E"/>
    <w:rsid w:val="00333BDD"/>
    <w:rsid w:val="00510FD3"/>
    <w:rsid w:val="005155CE"/>
    <w:rsid w:val="005644B7"/>
    <w:rsid w:val="005B737E"/>
    <w:rsid w:val="0065371E"/>
    <w:rsid w:val="00692EC2"/>
    <w:rsid w:val="006A3A44"/>
    <w:rsid w:val="006D6007"/>
    <w:rsid w:val="006D63E1"/>
    <w:rsid w:val="00714985"/>
    <w:rsid w:val="007177E6"/>
    <w:rsid w:val="00721ECD"/>
    <w:rsid w:val="007E6300"/>
    <w:rsid w:val="008C4FBD"/>
    <w:rsid w:val="008E45CA"/>
    <w:rsid w:val="009766B0"/>
    <w:rsid w:val="00A94384"/>
    <w:rsid w:val="00AE2F54"/>
    <w:rsid w:val="00AF5163"/>
    <w:rsid w:val="00B50439"/>
    <w:rsid w:val="00C65E4A"/>
    <w:rsid w:val="00CB1A5C"/>
    <w:rsid w:val="00D01094"/>
    <w:rsid w:val="00D079D9"/>
    <w:rsid w:val="00D72902"/>
    <w:rsid w:val="00D80B2B"/>
    <w:rsid w:val="00DA07A0"/>
    <w:rsid w:val="00DE657E"/>
    <w:rsid w:val="00DF6605"/>
    <w:rsid w:val="00E17BDB"/>
    <w:rsid w:val="00E23B4F"/>
    <w:rsid w:val="00E30EB0"/>
    <w:rsid w:val="00EA23B3"/>
    <w:rsid w:val="00F202A1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742A"/>
  <w15:docId w15:val="{B780A65E-8490-408D-B3F6-BDDB9155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57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5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57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5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766B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7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1839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Kaczmarek</dc:creator>
  <cp:keywords/>
  <dc:description/>
  <cp:lastModifiedBy>Magdalena Kaczmarek</cp:lastModifiedBy>
  <cp:revision>16</cp:revision>
  <cp:lastPrinted>2023-08-03T09:36:00Z</cp:lastPrinted>
  <dcterms:created xsi:type="dcterms:W3CDTF">2023-04-26T10:48:00Z</dcterms:created>
  <dcterms:modified xsi:type="dcterms:W3CDTF">2023-08-07T10:29:00Z</dcterms:modified>
</cp:coreProperties>
</file>