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C6" w:rsidRPr="00665100" w:rsidRDefault="00665100" w:rsidP="00A744C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665100">
        <w:rPr>
          <w:rFonts w:ascii="Arial" w:hAnsi="Arial" w:cs="Arial"/>
          <w:sz w:val="20"/>
          <w:szCs w:val="20"/>
        </w:rPr>
        <w:t>Załącznik Nr 4</w:t>
      </w:r>
    </w:p>
    <w:p w:rsidR="00A744C6" w:rsidRPr="00191995" w:rsidRDefault="00A744C6" w:rsidP="00A744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91995">
        <w:rPr>
          <w:rFonts w:ascii="Arial" w:hAnsi="Arial" w:cs="Arial"/>
          <w:b/>
          <w:sz w:val="28"/>
          <w:szCs w:val="28"/>
        </w:rPr>
        <w:t>OŚWIADCZENIE O NIEKARALNOŚCI</w:t>
      </w:r>
    </w:p>
    <w:p w:rsidR="00A744C6" w:rsidRDefault="00A744C6" w:rsidP="00A74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wchodzącej w skład organu zarządzającego osoby prawnej, osoby zarządzającej spółką jawną lub komandytową, dyrektora wykonawczego, o którym mowa w art. 300</w:t>
      </w:r>
      <w:r>
        <w:rPr>
          <w:rFonts w:ascii="Arial" w:hAnsi="Arial" w:cs="Arial"/>
          <w:sz w:val="18"/>
          <w:szCs w:val="18"/>
          <w:vertAlign w:val="superscript"/>
        </w:rPr>
        <w:t xml:space="preserve">76 </w:t>
      </w:r>
      <w:r>
        <w:rPr>
          <w:rFonts w:ascii="Arial" w:hAnsi="Arial" w:cs="Arial"/>
          <w:sz w:val="18"/>
          <w:szCs w:val="18"/>
        </w:rPr>
        <w:t>ustawy Kodeks spółek handlowych;</w:t>
      </w:r>
    </w:p>
    <w:p w:rsidR="00A744C6" w:rsidRDefault="00A744C6" w:rsidP="00A74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przedsiębiorcy będącego osobą fizyczną prowadzącą działalność gospodarczą;</w:t>
      </w:r>
    </w:p>
    <w:p w:rsidR="00A744C6" w:rsidRDefault="00A744C6" w:rsidP="00A74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zarządzającej transportem lub uprawnionej na podstawie umowy do wykonywania zadań zarządzającego transportem  w imieniu przedsiębiorcy.</w:t>
      </w:r>
    </w:p>
    <w:p w:rsidR="00A744C6" w:rsidRDefault="00A744C6" w:rsidP="00A744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</w:p>
    <w:p w:rsidR="00A744C6" w:rsidRPr="00AD7528" w:rsidRDefault="00A744C6" w:rsidP="00A744C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AD7528">
        <w:rPr>
          <w:rFonts w:ascii="Arial" w:hAnsi="Arial" w:cs="Arial"/>
          <w:i/>
          <w:sz w:val="16"/>
          <w:szCs w:val="16"/>
        </w:rPr>
        <w:t>imię i nazwisko</w:t>
      </w:r>
      <w:r>
        <w:rPr>
          <w:rFonts w:ascii="Arial" w:hAnsi="Arial" w:cs="Arial"/>
          <w:i/>
          <w:sz w:val="16"/>
          <w:szCs w:val="16"/>
        </w:rPr>
        <w:t>)</w:t>
      </w:r>
    </w:p>
    <w:p w:rsidR="00A744C6" w:rsidRDefault="00A744C6" w:rsidP="00A744C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</w:p>
    <w:p w:rsidR="00A744C6" w:rsidRPr="00AD7528" w:rsidRDefault="00A744C6" w:rsidP="00A744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 zamieszkania)</w:t>
      </w:r>
    </w:p>
    <w:p w:rsidR="00A744C6" w:rsidRDefault="00A744C6" w:rsidP="00A74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</w:t>
      </w:r>
    </w:p>
    <w:p w:rsidR="00A744C6" w:rsidRPr="00AD7528" w:rsidRDefault="00A744C6" w:rsidP="00A74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(PESEL)</w:t>
      </w:r>
    </w:p>
    <w:p w:rsidR="00A744C6" w:rsidRDefault="00A744C6" w:rsidP="00A7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4C6" w:rsidRPr="008F00AC" w:rsidRDefault="00A744C6" w:rsidP="00A744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00AC">
        <w:rPr>
          <w:rFonts w:ascii="Arial" w:hAnsi="Arial" w:cs="Arial"/>
          <w:sz w:val="24"/>
          <w:szCs w:val="24"/>
        </w:rPr>
        <w:t xml:space="preserve">Zgodnie z art. 7a ust. 3 pkt 7 ustawy o transporcie drogowym oświadczam, że nie </w:t>
      </w:r>
      <w:r w:rsidR="008F00AC" w:rsidRPr="008F00AC">
        <w:rPr>
          <w:rFonts w:ascii="Arial" w:hAnsi="Arial" w:cs="Arial"/>
          <w:sz w:val="24"/>
          <w:szCs w:val="24"/>
        </w:rPr>
        <w:t xml:space="preserve"> jestem karany za poważne naruszenie, o którym mowa w art. 6 ust. 1 lit. b rozporządzenia (WE) nr 1071/2009, w tym najpoważniejsze naruszenie określone w załączniku IV do rozporządzenia (WE) nr 1071/2009</w:t>
      </w:r>
    </w:p>
    <w:p w:rsidR="00A744C6" w:rsidRDefault="00A744C6" w:rsidP="00A744C6">
      <w:pPr>
        <w:spacing w:after="0" w:line="240" w:lineRule="auto"/>
        <w:rPr>
          <w:rFonts w:ascii="Arial" w:hAnsi="Arial" w:cs="Arial"/>
          <w:b/>
        </w:rPr>
      </w:pPr>
      <w:r w:rsidRPr="00A15ABB">
        <w:rPr>
          <w:rFonts w:ascii="Arial" w:hAnsi="Arial" w:cs="Arial"/>
          <w:b/>
        </w:rPr>
        <w:t>Jestem świadoma/y odpowiedzialności karnej za złożenie fałszywego oświadczenia.</w:t>
      </w:r>
    </w:p>
    <w:p w:rsidR="00A744C6" w:rsidRDefault="00A744C6" w:rsidP="00A744C6">
      <w:pPr>
        <w:spacing w:after="0" w:line="240" w:lineRule="auto"/>
        <w:rPr>
          <w:rFonts w:ascii="Arial" w:hAnsi="Arial" w:cs="Arial"/>
          <w:b/>
        </w:rPr>
      </w:pPr>
    </w:p>
    <w:p w:rsidR="00A744C6" w:rsidRDefault="00A744C6" w:rsidP="00A744C6">
      <w:pPr>
        <w:spacing w:after="0" w:line="240" w:lineRule="auto"/>
        <w:rPr>
          <w:rFonts w:ascii="Arial" w:hAnsi="Arial" w:cs="Arial"/>
          <w:b/>
        </w:rPr>
      </w:pPr>
    </w:p>
    <w:p w:rsidR="00401DBA" w:rsidRDefault="00401DBA" w:rsidP="00A744C6">
      <w:pPr>
        <w:spacing w:after="0" w:line="240" w:lineRule="auto"/>
        <w:rPr>
          <w:rFonts w:ascii="Arial" w:hAnsi="Arial" w:cs="Arial"/>
          <w:b/>
        </w:rPr>
      </w:pPr>
    </w:p>
    <w:p w:rsidR="00401DBA" w:rsidRDefault="00401DBA" w:rsidP="00A744C6">
      <w:pPr>
        <w:spacing w:after="0" w:line="240" w:lineRule="auto"/>
        <w:rPr>
          <w:rFonts w:ascii="Arial" w:hAnsi="Arial" w:cs="Arial"/>
          <w:b/>
        </w:rPr>
      </w:pPr>
    </w:p>
    <w:p w:rsidR="00401DBA" w:rsidRPr="00A15ABB" w:rsidRDefault="00401DBA" w:rsidP="00A744C6">
      <w:pPr>
        <w:spacing w:after="0" w:line="240" w:lineRule="auto"/>
        <w:rPr>
          <w:rFonts w:ascii="Arial" w:hAnsi="Arial" w:cs="Arial"/>
          <w:b/>
        </w:rPr>
      </w:pPr>
    </w:p>
    <w:p w:rsidR="00A744C6" w:rsidRPr="00A91DD0" w:rsidRDefault="00A744C6" w:rsidP="00A744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……………….</w:t>
      </w:r>
      <w:r>
        <w:rPr>
          <w:rFonts w:ascii="Arial" w:hAnsi="Arial" w:cs="Arial"/>
          <w:sz w:val="24"/>
          <w:szCs w:val="24"/>
        </w:rPr>
        <w:t>……………</w:t>
      </w:r>
      <w:r w:rsidRPr="00A91DD0">
        <w:rPr>
          <w:rFonts w:ascii="Arial" w:hAnsi="Arial" w:cs="Arial"/>
          <w:sz w:val="24"/>
          <w:szCs w:val="24"/>
        </w:rPr>
        <w:t xml:space="preserve">                   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A744C6" w:rsidRPr="00A744C6" w:rsidRDefault="00A744C6" w:rsidP="00A744C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674367">
        <w:rPr>
          <w:rFonts w:ascii="Arial" w:hAnsi="Arial" w:cs="Arial"/>
          <w:i/>
          <w:iCs/>
          <w:sz w:val="18"/>
          <w:szCs w:val="18"/>
        </w:rPr>
        <w:t xml:space="preserve">                           </w:t>
      </w:r>
      <w:r w:rsidR="00401DBA">
        <w:rPr>
          <w:rFonts w:ascii="Arial" w:hAnsi="Arial" w:cs="Arial"/>
          <w:i/>
          <w:iCs/>
          <w:sz w:val="18"/>
          <w:szCs w:val="18"/>
        </w:rPr>
        <w:t xml:space="preserve">       (data)              </w:t>
      </w:r>
      <w:r w:rsidR="00401DBA">
        <w:rPr>
          <w:rFonts w:ascii="Arial" w:hAnsi="Arial" w:cs="Arial"/>
          <w:i/>
          <w:iCs/>
          <w:sz w:val="18"/>
          <w:szCs w:val="18"/>
        </w:rPr>
        <w:tab/>
      </w:r>
      <w:r w:rsidR="00401DBA">
        <w:rPr>
          <w:rFonts w:ascii="Arial" w:hAnsi="Arial" w:cs="Arial"/>
          <w:i/>
          <w:iCs/>
          <w:sz w:val="18"/>
          <w:szCs w:val="18"/>
        </w:rPr>
        <w:tab/>
      </w:r>
      <w:r w:rsidR="00401DBA">
        <w:rPr>
          <w:rFonts w:ascii="Arial" w:hAnsi="Arial" w:cs="Arial"/>
          <w:i/>
          <w:iCs/>
          <w:sz w:val="18"/>
          <w:szCs w:val="18"/>
        </w:rPr>
        <w:tab/>
      </w:r>
      <w:r w:rsidRPr="00674367">
        <w:rPr>
          <w:rFonts w:ascii="Arial" w:hAnsi="Arial" w:cs="Arial"/>
          <w:i/>
          <w:iCs/>
          <w:sz w:val="18"/>
          <w:szCs w:val="18"/>
        </w:rPr>
        <w:t>(podpis osoby składającej oświadczenie)</w:t>
      </w:r>
    </w:p>
    <w:p w:rsidR="00A744C6" w:rsidRDefault="00A744C6" w:rsidP="00A744C6">
      <w:pPr>
        <w:autoSpaceDE w:val="0"/>
        <w:autoSpaceDN w:val="0"/>
        <w:adjustRightInd w:val="0"/>
        <w:spacing w:line="360" w:lineRule="auto"/>
        <w:ind w:left="142" w:firstLine="368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44C6" w:rsidRDefault="00A744C6" w:rsidP="00A74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Naruszenia o których mowa w art. 6 ust.1 lit. b rozporządzenie (WE) 1071/2009 dotyczą  w szczególności: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czasu prowadzenia pojazdu i odpoczynku kierowców, czasu pracy oraz instalacji i używania urządzeń kontrolnych,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maksymalnej masy i wymiarów pojazdów użytkowych w ruchu międzynarodowym,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kwalifikacji wstępnej i ustawicznego kształcenia kierowców,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badań technicznych w celu dopuszczenia pojazdów użytkowych do ruchu, w tym obowiązkowych badań technicznych pojazdów silnikowych,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rynku międzynarodowych przewozów drogowych rzeczy lub, w odpowiednim przypadku, dostępu do rynku przewozu drogowego osób,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bezpieczeństwa w drogowym przewozie towarów niebezpiecznych,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instalacji i używania ograniczników prędkości w niektórych rodzajach pojazdów,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 jazdy,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zawodu,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transportu zwierząt,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delegowania pracowników w transporcie drogowym,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prawa właściwego dla zobowiązań umownych,</w:t>
      </w:r>
    </w:p>
    <w:p w:rsidR="00A744C6" w:rsidRDefault="00A744C6" w:rsidP="00A744C6">
      <w:pPr>
        <w:pStyle w:val="Akapitzlist1"/>
        <w:numPr>
          <w:ilvl w:val="0"/>
          <w:numId w:val="2"/>
        </w:numPr>
        <w:tabs>
          <w:tab w:val="clear" w:pos="50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kabotażu.</w:t>
      </w: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>ZAŁĄCZNIK  IV do rozporządzenia (WE) 1071/2009</w:t>
      </w:r>
    </w:p>
    <w:p w:rsidR="008F00AC" w:rsidRP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F00AC" w:rsidRDefault="008F00AC" w:rsidP="008F00AC">
      <w:pPr>
        <w:pStyle w:val="Akapitzlist1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 xml:space="preserve">Najpoważniejsze naruszenia dla celów art. 6 ust. 2 lit. a)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 xml:space="preserve">a) Przekroczenie maksymalnych sześcio- lub czternastodniowych okresów prowadzenia pojazdu o co najmniej 25 %. </w:t>
      </w:r>
    </w:p>
    <w:p w:rsidR="008F00AC" w:rsidRDefault="008F00AC" w:rsidP="008F00AC">
      <w:pPr>
        <w:pStyle w:val="Akapitzlist1"/>
        <w:autoSpaceDE w:val="0"/>
        <w:autoSpaceDN w:val="0"/>
        <w:adjustRightInd w:val="0"/>
        <w:ind w:left="108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 xml:space="preserve">b) Przekroczenie, w  rozliczeniu dziennym, o  co najmniej 50 % maksymalnego dziennego czasu prowadzenia pojazdu bez przerwy lub czasu odpoczynku trwającego nieprzerwanie przynajmniej 4,5 godziny.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 xml:space="preserve">Brak tachografu lub ogranicznika prędkości lub korzystanie z  nielegalnego urządzenia, które może zmieniać zapisy w urządzeniach rejestrujących lub ograniczniku prędkości, lub fałszowanie wykresów lub danych pobranych z tachografu lub karty kierowcy.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>Kierowanie pojazdem bez ważnego certyfikatu stwierdzającego zdatność do ruchu drogowego, jeżeli taki dokument jest wymagany na mocy prawa wspólnotowego, lub z poważnym uszkodzeniem między innymi układu hamulcowego, kierowniczego, kół/opon, zawieszenia lub podwozia, które mogłoby stanowić bezpośrednie zagrożenie dla bezpieczeństwa drogowego pro</w:t>
      </w:r>
      <w:r>
        <w:rPr>
          <w:rFonts w:ascii="Arial" w:hAnsi="Arial" w:cs="Arial"/>
          <w:sz w:val="18"/>
          <w:szCs w:val="18"/>
        </w:rPr>
        <w:t>wadzące do podjęcia decyzji o u</w:t>
      </w:r>
      <w:r w:rsidRPr="008F00AC">
        <w:rPr>
          <w:rFonts w:ascii="Arial" w:hAnsi="Arial" w:cs="Arial"/>
          <w:sz w:val="18"/>
          <w:szCs w:val="18"/>
        </w:rPr>
        <w:t xml:space="preserve">nieruchomieniu pojazdu.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>Transport towarów niebezpiecznych, których transport jest zakazany lub k</w:t>
      </w:r>
      <w:r>
        <w:rPr>
          <w:rFonts w:ascii="Arial" w:hAnsi="Arial" w:cs="Arial"/>
          <w:sz w:val="18"/>
          <w:szCs w:val="18"/>
        </w:rPr>
        <w:t>tóre są przewożone w sposób zak</w:t>
      </w:r>
      <w:r w:rsidRPr="008F00AC">
        <w:rPr>
          <w:rFonts w:ascii="Arial" w:hAnsi="Arial" w:cs="Arial"/>
          <w:sz w:val="18"/>
          <w:szCs w:val="18"/>
        </w:rPr>
        <w:t>azany lub bez zezwolenia, lub bez oznaczenia ich w  pojeździe jako tow</w:t>
      </w:r>
      <w:r>
        <w:rPr>
          <w:rFonts w:ascii="Arial" w:hAnsi="Arial" w:cs="Arial"/>
          <w:sz w:val="18"/>
          <w:szCs w:val="18"/>
        </w:rPr>
        <w:t>arów niebezpiecznych, i  tym sam</w:t>
      </w:r>
      <w:r w:rsidRPr="008F00AC">
        <w:rPr>
          <w:rFonts w:ascii="Arial" w:hAnsi="Arial" w:cs="Arial"/>
          <w:sz w:val="18"/>
          <w:szCs w:val="18"/>
        </w:rPr>
        <w:t>ym zagrożenie</w:t>
      </w:r>
      <w:r>
        <w:rPr>
          <w:rFonts w:ascii="Arial" w:hAnsi="Arial" w:cs="Arial"/>
          <w:sz w:val="18"/>
          <w:szCs w:val="18"/>
        </w:rPr>
        <w:t xml:space="preserve"> </w:t>
      </w:r>
      <w:r w:rsidRPr="008F00AC">
        <w:rPr>
          <w:rFonts w:ascii="Arial" w:hAnsi="Arial" w:cs="Arial"/>
          <w:sz w:val="18"/>
          <w:szCs w:val="18"/>
        </w:rPr>
        <w:t xml:space="preserve">stanowienie zagrożenia życia lub środowiska w takim stopniu, że prowadziłoby to do podjęcia decyzji o unieruchomieniu pojazdu.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>Przewóz osób lub towarów bez ważnego prawa jazdy lub przez przedsiębiorc</w:t>
      </w:r>
      <w:r>
        <w:rPr>
          <w:rFonts w:ascii="Arial" w:hAnsi="Arial" w:cs="Arial"/>
          <w:sz w:val="18"/>
          <w:szCs w:val="18"/>
        </w:rPr>
        <w:t>ę, który nie posiada ważnej lice</w:t>
      </w:r>
      <w:r w:rsidRPr="008F00AC">
        <w:rPr>
          <w:rFonts w:ascii="Arial" w:hAnsi="Arial" w:cs="Arial"/>
          <w:sz w:val="18"/>
          <w:szCs w:val="18"/>
        </w:rPr>
        <w:t xml:space="preserve">ncji wspólnotowej. </w:t>
      </w:r>
    </w:p>
    <w:p w:rsid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>Posługiwanie się przez kierowcę sfałszowaną kartą kierowcy, kartą, której nie</w:t>
      </w:r>
      <w:r>
        <w:rPr>
          <w:rFonts w:ascii="Arial" w:hAnsi="Arial" w:cs="Arial"/>
          <w:sz w:val="18"/>
          <w:szCs w:val="18"/>
        </w:rPr>
        <w:t xml:space="preserve"> jest posiadaczem lub którą otrz</w:t>
      </w:r>
      <w:r w:rsidRPr="008F00AC">
        <w:rPr>
          <w:rFonts w:ascii="Arial" w:hAnsi="Arial" w:cs="Arial"/>
          <w:sz w:val="18"/>
          <w:szCs w:val="18"/>
        </w:rPr>
        <w:t xml:space="preserve">ymał na podstawie fałszywych oświadczeń lub sfałszowanych dokumentów. </w:t>
      </w:r>
    </w:p>
    <w:p w:rsidR="008F00AC" w:rsidRPr="008F00AC" w:rsidRDefault="008F00AC" w:rsidP="008F00AC">
      <w:pPr>
        <w:pStyle w:val="Akapitzlist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00AC">
        <w:rPr>
          <w:rFonts w:ascii="Arial" w:hAnsi="Arial" w:cs="Arial"/>
          <w:sz w:val="18"/>
          <w:szCs w:val="18"/>
        </w:rPr>
        <w:t xml:space="preserve">Przewóz towarów przekraczających o  20 % lub więcej maksymalną </w:t>
      </w:r>
      <w:r>
        <w:rPr>
          <w:rFonts w:ascii="Arial" w:hAnsi="Arial" w:cs="Arial"/>
          <w:sz w:val="18"/>
          <w:szCs w:val="18"/>
        </w:rPr>
        <w:t>dopuszczalną masę całkowitą w  p</w:t>
      </w:r>
      <w:r w:rsidRPr="008F00AC">
        <w:rPr>
          <w:rFonts w:ascii="Arial" w:hAnsi="Arial" w:cs="Arial"/>
          <w:sz w:val="18"/>
          <w:szCs w:val="18"/>
        </w:rPr>
        <w:t>rzypadku pojazdów o dopuszczalnej masie całkowitej przekraczającej 1</w:t>
      </w:r>
      <w:r>
        <w:rPr>
          <w:rFonts w:ascii="Arial" w:hAnsi="Arial" w:cs="Arial"/>
          <w:sz w:val="18"/>
          <w:szCs w:val="18"/>
        </w:rPr>
        <w:t>2 ton oraz przekraczających o 25</w:t>
      </w:r>
      <w:r w:rsidRPr="008F00AC">
        <w:rPr>
          <w:rFonts w:ascii="Arial" w:hAnsi="Arial" w:cs="Arial"/>
          <w:sz w:val="18"/>
          <w:szCs w:val="18"/>
        </w:rPr>
        <w:t> % lub więcej – w przypadku pojazdów o dopuszczalnej masie całkowitej nieprzekraczającej 12 ton</w:t>
      </w:r>
      <w:r>
        <w:rPr>
          <w:rFonts w:ascii="Arial" w:hAnsi="Arial" w:cs="Arial"/>
          <w:sz w:val="18"/>
          <w:szCs w:val="18"/>
        </w:rPr>
        <w:t>.</w:t>
      </w:r>
    </w:p>
    <w:sectPr w:rsidR="008F00AC" w:rsidRPr="008F00AC" w:rsidSect="00A744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AE8"/>
    <w:multiLevelType w:val="hybridMultilevel"/>
    <w:tmpl w:val="40CAD12E"/>
    <w:lvl w:ilvl="0" w:tplc="18EC773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011E"/>
    <w:multiLevelType w:val="hybridMultilevel"/>
    <w:tmpl w:val="893C3A46"/>
    <w:lvl w:ilvl="0" w:tplc="56E4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D0E77"/>
    <w:multiLevelType w:val="hybridMultilevel"/>
    <w:tmpl w:val="2FE261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B2692"/>
    <w:multiLevelType w:val="hybridMultilevel"/>
    <w:tmpl w:val="B41ABEC4"/>
    <w:lvl w:ilvl="0" w:tplc="B2A2A74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C6"/>
    <w:rsid w:val="00401DBA"/>
    <w:rsid w:val="00665100"/>
    <w:rsid w:val="00893C07"/>
    <w:rsid w:val="008F00AC"/>
    <w:rsid w:val="00A744C6"/>
    <w:rsid w:val="00CC7873"/>
    <w:rsid w:val="00E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B3DA-7591-4739-A581-7DFB0B35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74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Kuś</dc:creator>
  <cp:keywords/>
  <dc:description/>
  <cp:lastModifiedBy>Jolanta Cosban-Woytycha</cp:lastModifiedBy>
  <cp:revision>3</cp:revision>
  <dcterms:created xsi:type="dcterms:W3CDTF">2022-06-22T09:45:00Z</dcterms:created>
  <dcterms:modified xsi:type="dcterms:W3CDTF">2023-10-25T08:21:00Z</dcterms:modified>
</cp:coreProperties>
</file>